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6"/>
        </w:rPr>
      </w:pPr>
      <w:r>
        <w:rPr>
          <w:rFonts w:asci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6864384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572375" cy="1004569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72375" cy="1004569"/>
                          <a:chExt cx="7572375" cy="100456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135889"/>
                            <a:ext cx="755967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754380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380"/>
                                </a:lnTo>
                                <a:lnTo>
                                  <a:pt x="7559675" y="754379"/>
                                </a:lnTo>
                                <a:lnTo>
                                  <a:pt x="755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135889"/>
                            <a:ext cx="755967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754380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4380"/>
                                </a:lnTo>
                                <a:lnTo>
                                  <a:pt x="7559675" y="75437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4244340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4340" h="982980">
                                <a:moveTo>
                                  <a:pt x="21221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2979"/>
                                </a:lnTo>
                                <a:lnTo>
                                  <a:pt x="2122170" y="982979"/>
                                </a:lnTo>
                                <a:lnTo>
                                  <a:pt x="2195129" y="982694"/>
                                </a:lnTo>
                                <a:lnTo>
                                  <a:pt x="2267471" y="981845"/>
                                </a:lnTo>
                                <a:lnTo>
                                  <a:pt x="2339156" y="980442"/>
                                </a:lnTo>
                                <a:lnTo>
                                  <a:pt x="2410144" y="978492"/>
                                </a:lnTo>
                                <a:lnTo>
                                  <a:pt x="2480396" y="976006"/>
                                </a:lnTo>
                                <a:lnTo>
                                  <a:pt x="2549873" y="972992"/>
                                </a:lnTo>
                                <a:lnTo>
                                  <a:pt x="2618534" y="969461"/>
                                </a:lnTo>
                                <a:lnTo>
                                  <a:pt x="2686341" y="965420"/>
                                </a:lnTo>
                                <a:lnTo>
                                  <a:pt x="2753253" y="960879"/>
                                </a:lnTo>
                                <a:lnTo>
                                  <a:pt x="2819232" y="955848"/>
                                </a:lnTo>
                                <a:lnTo>
                                  <a:pt x="2884238" y="950335"/>
                                </a:lnTo>
                                <a:lnTo>
                                  <a:pt x="2948231" y="944350"/>
                                </a:lnTo>
                                <a:lnTo>
                                  <a:pt x="3011172" y="937901"/>
                                </a:lnTo>
                                <a:lnTo>
                                  <a:pt x="3073022" y="930998"/>
                                </a:lnTo>
                                <a:lnTo>
                                  <a:pt x="3133740" y="923651"/>
                                </a:lnTo>
                                <a:lnTo>
                                  <a:pt x="3193288" y="915867"/>
                                </a:lnTo>
                                <a:lnTo>
                                  <a:pt x="3251625" y="907657"/>
                                </a:lnTo>
                                <a:lnTo>
                                  <a:pt x="3308713" y="899029"/>
                                </a:lnTo>
                                <a:lnTo>
                                  <a:pt x="3364512" y="889993"/>
                                </a:lnTo>
                                <a:lnTo>
                                  <a:pt x="3418982" y="880558"/>
                                </a:lnTo>
                                <a:lnTo>
                                  <a:pt x="3472084" y="870733"/>
                                </a:lnTo>
                                <a:lnTo>
                                  <a:pt x="3523778" y="860527"/>
                                </a:lnTo>
                                <a:lnTo>
                                  <a:pt x="3574025" y="849949"/>
                                </a:lnTo>
                                <a:lnTo>
                                  <a:pt x="3622786" y="839009"/>
                                </a:lnTo>
                                <a:lnTo>
                                  <a:pt x="3670020" y="827716"/>
                                </a:lnTo>
                                <a:lnTo>
                                  <a:pt x="3715689" y="816078"/>
                                </a:lnTo>
                                <a:lnTo>
                                  <a:pt x="3759752" y="804105"/>
                                </a:lnTo>
                                <a:lnTo>
                                  <a:pt x="3802171" y="791806"/>
                                </a:lnTo>
                                <a:lnTo>
                                  <a:pt x="3842906" y="779190"/>
                                </a:lnTo>
                                <a:lnTo>
                                  <a:pt x="3881917" y="766267"/>
                                </a:lnTo>
                                <a:lnTo>
                                  <a:pt x="3919165" y="753046"/>
                                </a:lnTo>
                                <a:lnTo>
                                  <a:pt x="3988213" y="725744"/>
                                </a:lnTo>
                                <a:lnTo>
                                  <a:pt x="4049735" y="697358"/>
                                </a:lnTo>
                                <a:lnTo>
                                  <a:pt x="4103414" y="667961"/>
                                </a:lnTo>
                                <a:lnTo>
                                  <a:pt x="4148934" y="637627"/>
                                </a:lnTo>
                                <a:lnTo>
                                  <a:pt x="4185980" y="606430"/>
                                </a:lnTo>
                                <a:lnTo>
                                  <a:pt x="4214235" y="574441"/>
                                </a:lnTo>
                                <a:lnTo>
                                  <a:pt x="4239444" y="525135"/>
                                </a:lnTo>
                                <a:lnTo>
                                  <a:pt x="4244340" y="491490"/>
                                </a:lnTo>
                                <a:lnTo>
                                  <a:pt x="4243109" y="474595"/>
                                </a:lnTo>
                                <a:lnTo>
                                  <a:pt x="4224967" y="424806"/>
                                </a:lnTo>
                                <a:lnTo>
                                  <a:pt x="4201226" y="392450"/>
                                </a:lnTo>
                                <a:lnTo>
                                  <a:pt x="4168536" y="360847"/>
                                </a:lnTo>
                                <a:lnTo>
                                  <a:pt x="4127214" y="330072"/>
                                </a:lnTo>
                                <a:lnTo>
                                  <a:pt x="4077575" y="300198"/>
                                </a:lnTo>
                                <a:lnTo>
                                  <a:pt x="4019935" y="271297"/>
                                </a:lnTo>
                                <a:lnTo>
                                  <a:pt x="3954610" y="243444"/>
                                </a:lnTo>
                                <a:lnTo>
                                  <a:pt x="3881917" y="216712"/>
                                </a:lnTo>
                                <a:lnTo>
                                  <a:pt x="3842906" y="203789"/>
                                </a:lnTo>
                                <a:lnTo>
                                  <a:pt x="3802171" y="191173"/>
                                </a:lnTo>
                                <a:lnTo>
                                  <a:pt x="3759752" y="178874"/>
                                </a:lnTo>
                                <a:lnTo>
                                  <a:pt x="3715689" y="166901"/>
                                </a:lnTo>
                                <a:lnTo>
                                  <a:pt x="3670020" y="155263"/>
                                </a:lnTo>
                                <a:lnTo>
                                  <a:pt x="3622786" y="143970"/>
                                </a:lnTo>
                                <a:lnTo>
                                  <a:pt x="3574025" y="133030"/>
                                </a:lnTo>
                                <a:lnTo>
                                  <a:pt x="3523778" y="122452"/>
                                </a:lnTo>
                                <a:lnTo>
                                  <a:pt x="3472084" y="112246"/>
                                </a:lnTo>
                                <a:lnTo>
                                  <a:pt x="3418982" y="102421"/>
                                </a:lnTo>
                                <a:lnTo>
                                  <a:pt x="3364512" y="92986"/>
                                </a:lnTo>
                                <a:lnTo>
                                  <a:pt x="3308713" y="83950"/>
                                </a:lnTo>
                                <a:lnTo>
                                  <a:pt x="3251625" y="75322"/>
                                </a:lnTo>
                                <a:lnTo>
                                  <a:pt x="3193287" y="67112"/>
                                </a:lnTo>
                                <a:lnTo>
                                  <a:pt x="3133740" y="59328"/>
                                </a:lnTo>
                                <a:lnTo>
                                  <a:pt x="3073022" y="51981"/>
                                </a:lnTo>
                                <a:lnTo>
                                  <a:pt x="3011172" y="45078"/>
                                </a:lnTo>
                                <a:lnTo>
                                  <a:pt x="2948231" y="38629"/>
                                </a:lnTo>
                                <a:lnTo>
                                  <a:pt x="2884238" y="32644"/>
                                </a:lnTo>
                                <a:lnTo>
                                  <a:pt x="2819232" y="27131"/>
                                </a:lnTo>
                                <a:lnTo>
                                  <a:pt x="2753253" y="22100"/>
                                </a:lnTo>
                                <a:lnTo>
                                  <a:pt x="2686341" y="17559"/>
                                </a:lnTo>
                                <a:lnTo>
                                  <a:pt x="2618534" y="13518"/>
                                </a:lnTo>
                                <a:lnTo>
                                  <a:pt x="2549873" y="9987"/>
                                </a:lnTo>
                                <a:lnTo>
                                  <a:pt x="2480396" y="6973"/>
                                </a:lnTo>
                                <a:lnTo>
                                  <a:pt x="2410144" y="4487"/>
                                </a:lnTo>
                                <a:lnTo>
                                  <a:pt x="2339156" y="2537"/>
                                </a:lnTo>
                                <a:lnTo>
                                  <a:pt x="2267471" y="1134"/>
                                </a:lnTo>
                                <a:lnTo>
                                  <a:pt x="2195129" y="285"/>
                                </a:lnTo>
                                <a:lnTo>
                                  <a:pt x="2122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4244340" cy="982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4340" h="982980">
                                <a:moveTo>
                                  <a:pt x="0" y="0"/>
                                </a:moveTo>
                                <a:lnTo>
                                  <a:pt x="2122170" y="0"/>
                                </a:lnTo>
                                <a:lnTo>
                                  <a:pt x="2195129" y="285"/>
                                </a:lnTo>
                                <a:lnTo>
                                  <a:pt x="2267471" y="1134"/>
                                </a:lnTo>
                                <a:lnTo>
                                  <a:pt x="2339156" y="2537"/>
                                </a:lnTo>
                                <a:lnTo>
                                  <a:pt x="2410144" y="4487"/>
                                </a:lnTo>
                                <a:lnTo>
                                  <a:pt x="2480396" y="6973"/>
                                </a:lnTo>
                                <a:lnTo>
                                  <a:pt x="2549873" y="9987"/>
                                </a:lnTo>
                                <a:lnTo>
                                  <a:pt x="2618534" y="13518"/>
                                </a:lnTo>
                                <a:lnTo>
                                  <a:pt x="2686341" y="17559"/>
                                </a:lnTo>
                                <a:lnTo>
                                  <a:pt x="2753253" y="22100"/>
                                </a:lnTo>
                                <a:lnTo>
                                  <a:pt x="2819232" y="27131"/>
                                </a:lnTo>
                                <a:lnTo>
                                  <a:pt x="2884238" y="32644"/>
                                </a:lnTo>
                                <a:lnTo>
                                  <a:pt x="2948231" y="38629"/>
                                </a:lnTo>
                                <a:lnTo>
                                  <a:pt x="3011172" y="45078"/>
                                </a:lnTo>
                                <a:lnTo>
                                  <a:pt x="3073022" y="51981"/>
                                </a:lnTo>
                                <a:lnTo>
                                  <a:pt x="3133740" y="59328"/>
                                </a:lnTo>
                                <a:lnTo>
                                  <a:pt x="3193287" y="67112"/>
                                </a:lnTo>
                                <a:lnTo>
                                  <a:pt x="3251625" y="75322"/>
                                </a:lnTo>
                                <a:lnTo>
                                  <a:pt x="3308713" y="83950"/>
                                </a:lnTo>
                                <a:lnTo>
                                  <a:pt x="3364512" y="92986"/>
                                </a:lnTo>
                                <a:lnTo>
                                  <a:pt x="3418982" y="102421"/>
                                </a:lnTo>
                                <a:lnTo>
                                  <a:pt x="3472084" y="112246"/>
                                </a:lnTo>
                                <a:lnTo>
                                  <a:pt x="3523778" y="122452"/>
                                </a:lnTo>
                                <a:lnTo>
                                  <a:pt x="3574025" y="133030"/>
                                </a:lnTo>
                                <a:lnTo>
                                  <a:pt x="3622786" y="143970"/>
                                </a:lnTo>
                                <a:lnTo>
                                  <a:pt x="3670020" y="155263"/>
                                </a:lnTo>
                                <a:lnTo>
                                  <a:pt x="3715689" y="166901"/>
                                </a:lnTo>
                                <a:lnTo>
                                  <a:pt x="3759752" y="178874"/>
                                </a:lnTo>
                                <a:lnTo>
                                  <a:pt x="3802171" y="191173"/>
                                </a:lnTo>
                                <a:lnTo>
                                  <a:pt x="3842906" y="203789"/>
                                </a:lnTo>
                                <a:lnTo>
                                  <a:pt x="3881917" y="216712"/>
                                </a:lnTo>
                                <a:lnTo>
                                  <a:pt x="3919165" y="229933"/>
                                </a:lnTo>
                                <a:lnTo>
                                  <a:pt x="3988213" y="257235"/>
                                </a:lnTo>
                                <a:lnTo>
                                  <a:pt x="4049735" y="285621"/>
                                </a:lnTo>
                                <a:lnTo>
                                  <a:pt x="4103414" y="315018"/>
                                </a:lnTo>
                                <a:lnTo>
                                  <a:pt x="4148934" y="345352"/>
                                </a:lnTo>
                                <a:lnTo>
                                  <a:pt x="4185980" y="376549"/>
                                </a:lnTo>
                                <a:lnTo>
                                  <a:pt x="4214235" y="408538"/>
                                </a:lnTo>
                                <a:lnTo>
                                  <a:pt x="4239444" y="457844"/>
                                </a:lnTo>
                                <a:lnTo>
                                  <a:pt x="4244340" y="491490"/>
                                </a:lnTo>
                                <a:lnTo>
                                  <a:pt x="4243109" y="508384"/>
                                </a:lnTo>
                                <a:lnTo>
                                  <a:pt x="4224967" y="558173"/>
                                </a:lnTo>
                                <a:lnTo>
                                  <a:pt x="4201226" y="590529"/>
                                </a:lnTo>
                                <a:lnTo>
                                  <a:pt x="4168536" y="622132"/>
                                </a:lnTo>
                                <a:lnTo>
                                  <a:pt x="4127214" y="652907"/>
                                </a:lnTo>
                                <a:lnTo>
                                  <a:pt x="4077575" y="682781"/>
                                </a:lnTo>
                                <a:lnTo>
                                  <a:pt x="4019935" y="711682"/>
                                </a:lnTo>
                                <a:lnTo>
                                  <a:pt x="3954610" y="739535"/>
                                </a:lnTo>
                                <a:lnTo>
                                  <a:pt x="3881917" y="766267"/>
                                </a:lnTo>
                                <a:lnTo>
                                  <a:pt x="3842906" y="779190"/>
                                </a:lnTo>
                                <a:lnTo>
                                  <a:pt x="3802171" y="791806"/>
                                </a:lnTo>
                                <a:lnTo>
                                  <a:pt x="3759752" y="804105"/>
                                </a:lnTo>
                                <a:lnTo>
                                  <a:pt x="3715689" y="816078"/>
                                </a:lnTo>
                                <a:lnTo>
                                  <a:pt x="3670020" y="827716"/>
                                </a:lnTo>
                                <a:lnTo>
                                  <a:pt x="3622786" y="839009"/>
                                </a:lnTo>
                                <a:lnTo>
                                  <a:pt x="3574025" y="849949"/>
                                </a:lnTo>
                                <a:lnTo>
                                  <a:pt x="3523778" y="860527"/>
                                </a:lnTo>
                                <a:lnTo>
                                  <a:pt x="3472084" y="870733"/>
                                </a:lnTo>
                                <a:lnTo>
                                  <a:pt x="3418982" y="880558"/>
                                </a:lnTo>
                                <a:lnTo>
                                  <a:pt x="3364512" y="889993"/>
                                </a:lnTo>
                                <a:lnTo>
                                  <a:pt x="3308713" y="899029"/>
                                </a:lnTo>
                                <a:lnTo>
                                  <a:pt x="3251625" y="907657"/>
                                </a:lnTo>
                                <a:lnTo>
                                  <a:pt x="3193288" y="915867"/>
                                </a:lnTo>
                                <a:lnTo>
                                  <a:pt x="3133740" y="923651"/>
                                </a:lnTo>
                                <a:lnTo>
                                  <a:pt x="3073022" y="930998"/>
                                </a:lnTo>
                                <a:lnTo>
                                  <a:pt x="3011172" y="937901"/>
                                </a:lnTo>
                                <a:lnTo>
                                  <a:pt x="2948231" y="944350"/>
                                </a:lnTo>
                                <a:lnTo>
                                  <a:pt x="2884238" y="950335"/>
                                </a:lnTo>
                                <a:lnTo>
                                  <a:pt x="2819232" y="955848"/>
                                </a:lnTo>
                                <a:lnTo>
                                  <a:pt x="2753253" y="960879"/>
                                </a:lnTo>
                                <a:lnTo>
                                  <a:pt x="2686341" y="965420"/>
                                </a:lnTo>
                                <a:lnTo>
                                  <a:pt x="2618534" y="969461"/>
                                </a:lnTo>
                                <a:lnTo>
                                  <a:pt x="2549873" y="972992"/>
                                </a:lnTo>
                                <a:lnTo>
                                  <a:pt x="2480396" y="976006"/>
                                </a:lnTo>
                                <a:lnTo>
                                  <a:pt x="2410144" y="978492"/>
                                </a:lnTo>
                                <a:lnTo>
                                  <a:pt x="2339156" y="980442"/>
                                </a:lnTo>
                                <a:lnTo>
                                  <a:pt x="2267471" y="981845"/>
                                </a:lnTo>
                                <a:lnTo>
                                  <a:pt x="2195129" y="982694"/>
                                </a:lnTo>
                                <a:lnTo>
                                  <a:pt x="2122170" y="982979"/>
                                </a:lnTo>
                                <a:lnTo>
                                  <a:pt x="0" y="9829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1765" y="166370"/>
                            <a:ext cx="1224965" cy="6648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3830" y="128270"/>
                            <a:ext cx="96774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190" y="181610"/>
                            <a:ext cx="685800" cy="633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596.25pt;height:79.1pt;mso-position-horizontal-relative:page;mso-position-vertical-relative:page;z-index:-16452096" id="docshapegroup1" coordorigin="-10,-10" coordsize="11925,1582">
                <v:rect style="position:absolute;left:0;top:204;width:11905;height:1188" id="docshape2" filled="true" fillcolor="#ffc000" stroked="false">
                  <v:fill type="solid"/>
                </v:rect>
                <v:shape style="position:absolute;left:0;top:204;width:11905;height:1188" id="docshape3" coordorigin="0,204" coordsize="11905,1188" path="m11905,204l0,204,0,1392,11905,1392e" filled="false" stroked="true" strokeweight="1pt" strokecolor="#172c51">
                  <v:path arrowok="t"/>
                  <v:stroke dashstyle="solid"/>
                </v:shape>
                <v:shape style="position:absolute;left:0;top:0;width:6684;height:1548" id="docshape4" coordorigin="0,0" coordsize="6684,1548" path="m3342,0l0,0,0,1548,3342,1548,3457,1548,3571,1546,3684,1544,3796,1541,3906,1537,4016,1532,4124,1527,4230,1520,4336,1513,4440,1505,4542,1497,4643,1487,4742,1477,4839,1466,4935,1455,5029,1442,5121,1429,5211,1416,5298,1402,5384,1387,5468,1371,5549,1355,5628,1339,5705,1321,5780,1303,5851,1285,5921,1266,5988,1247,6052,1227,6113,1207,6172,1186,6281,1143,6378,1098,6462,1052,6534,1004,6592,955,6637,905,6676,827,6684,774,6682,747,6653,669,6616,618,6565,568,6500,520,6421,473,6331,427,6228,383,6113,341,6052,321,5988,301,5921,282,5851,263,5780,245,5705,227,5628,209,5549,193,5468,177,5384,161,5298,146,5211,132,5121,119,5029,106,4935,93,4839,82,4742,71,4643,61,4542,51,4440,43,4336,35,4230,28,4124,21,4016,16,3906,11,3796,7,3684,4,3571,2,3457,0,3342,0xe" filled="true" fillcolor="#1f3863" stroked="false">
                  <v:path arrowok="t"/>
                  <v:fill type="solid"/>
                </v:shape>
                <v:shape style="position:absolute;left:0;top:0;width:6684;height:1548" id="docshape5" coordorigin="0,0" coordsize="6684,1548" path="m0,0l3342,0,3457,0,3571,2,3684,4,3796,7,3906,11,4016,16,4124,21,4230,28,4336,35,4440,43,4542,51,4643,61,4742,71,4839,82,4935,93,5029,106,5121,119,5211,132,5298,146,5384,161,5468,177,5549,193,5628,209,5705,227,5780,245,5851,263,5921,282,5988,301,6052,321,6113,341,6172,362,6281,405,6378,450,6462,496,6534,544,6592,593,6637,643,6676,721,6684,774,6682,801,6653,879,6616,930,6565,980,6500,1028,6421,1075,6331,1121,6228,1165,6113,1207,6052,1227,5988,1247,5921,1266,5851,1285,5780,1303,5705,1321,5628,1339,5549,1355,5468,1371,5384,1387,5298,1402,5211,1416,5121,1429,5029,1442,4935,1455,4839,1466,4742,1477,4643,1487,4542,1497,4440,1505,4336,1513,4230,1520,4124,1527,4016,1532,3906,1537,3796,1541,3684,1544,3571,1546,3457,1548,3342,1548,0,1548,0,0xe" filled="false" stroked="true" strokeweight="1pt" strokecolor="#172c51">
                  <v:path arrowok="t"/>
                  <v:stroke dashstyle="solid"/>
                </v:shape>
                <v:shape style="position:absolute;left:8229;top:252;width:1930;height:1047" type="#_x0000_t75" id="docshape6" stroked="false">
                  <v:imagedata r:id="rId5" o:title=""/>
                </v:shape>
                <v:shape style="position:absolute;left:10248;top:192;width:1524;height:1380" type="#_x0000_t75" id="docshape7" stroked="false">
                  <v:imagedata r:id="rId6" o:title=""/>
                </v:shape>
                <v:shape style="position:absolute;left:6984;top:276;width:1080;height:998" type="#_x0000_t75" id="docshape8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7"/>
        <w:rPr>
          <w:rFonts w:ascii="Times New Roman"/>
          <w:sz w:val="16"/>
        </w:rPr>
      </w:pPr>
    </w:p>
    <w:p>
      <w:pPr>
        <w:spacing w:before="0"/>
        <w:ind w:left="935" w:right="5722" w:hanging="921"/>
        <w:jc w:val="left"/>
        <w:rPr>
          <w:rFonts w:ascii="Times New Roman"/>
          <w:sz w:val="16"/>
        </w:rPr>
      </w:pPr>
      <w:r>
        <w:rPr>
          <w:rFonts w:ascii="Times New Roman"/>
          <w:b/>
          <w:color w:val="FFFFFF"/>
          <w:sz w:val="16"/>
        </w:rPr>
        <w:t>Sekretariat</w:t>
      </w:r>
      <w:r>
        <w:rPr>
          <w:rFonts w:ascii="Times New Roman"/>
          <w:b/>
          <w:color w:val="FFFFFF"/>
          <w:spacing w:val="-3"/>
          <w:sz w:val="16"/>
        </w:rPr>
        <w:t> </w:t>
      </w:r>
      <w:r>
        <w:rPr>
          <w:rFonts w:ascii="Times New Roman"/>
          <w:b/>
          <w:color w:val="FFFFFF"/>
          <w:sz w:val="16"/>
        </w:rPr>
        <w:t>:</w:t>
      </w:r>
      <w:r>
        <w:rPr>
          <w:rFonts w:ascii="Times New Roman"/>
          <w:b/>
          <w:color w:val="FFFFFF"/>
          <w:spacing w:val="-1"/>
          <w:sz w:val="16"/>
        </w:rPr>
        <w:t> </w:t>
      </w:r>
      <w:r>
        <w:rPr>
          <w:rFonts w:ascii="Times New Roman"/>
          <w:color w:val="FFFFFF"/>
          <w:sz w:val="16"/>
        </w:rPr>
        <w:t>Jl.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Karya</w:t>
      </w:r>
      <w:r>
        <w:rPr>
          <w:rFonts w:ascii="Times New Roman"/>
          <w:color w:val="FFFFFF"/>
          <w:spacing w:val="-6"/>
          <w:sz w:val="16"/>
        </w:rPr>
        <w:t> </w:t>
      </w:r>
      <w:r>
        <w:rPr>
          <w:rFonts w:ascii="Times New Roman"/>
          <w:color w:val="FFFFFF"/>
          <w:sz w:val="16"/>
        </w:rPr>
        <w:t>Baru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Gg.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Karya</w:t>
      </w:r>
      <w:r>
        <w:rPr>
          <w:rFonts w:ascii="Times New Roman"/>
          <w:color w:val="FFFFFF"/>
          <w:spacing w:val="-6"/>
          <w:sz w:val="16"/>
        </w:rPr>
        <w:t> </w:t>
      </w:r>
      <w:r>
        <w:rPr>
          <w:rFonts w:ascii="Times New Roman"/>
          <w:color w:val="FFFFFF"/>
          <w:sz w:val="16"/>
        </w:rPr>
        <w:t>Baru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Tengah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No.7,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Keluraha</w:t>
      </w:r>
      <w:r>
        <w:rPr>
          <w:rFonts w:ascii="Times New Roman"/>
          <w:color w:val="FFFFFF"/>
          <w:sz w:val="16"/>
        </w:rPr>
        <w:t>n</w:t>
      </w:r>
      <w:r>
        <w:rPr>
          <w:rFonts w:ascii="Times New Roman"/>
          <w:color w:val="FFFFFF"/>
          <w:spacing w:val="40"/>
          <w:sz w:val="16"/>
        </w:rPr>
        <w:t> </w:t>
      </w:r>
      <w:r>
        <w:rPr>
          <w:rFonts w:ascii="Times New Roman"/>
          <w:color w:val="FFFFFF"/>
          <w:sz w:val="16"/>
        </w:rPr>
        <w:t>Parit Tokaya Kota Pontianak</w:t>
      </w:r>
    </w:p>
    <w:p>
      <w:pPr>
        <w:tabs>
          <w:tab w:pos="834" w:val="left" w:leader="none"/>
        </w:tabs>
        <w:spacing w:before="3"/>
        <w:ind w:left="15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FFFFFF"/>
          <w:spacing w:val="-5"/>
          <w:sz w:val="16"/>
        </w:rPr>
        <w:t>Web</w:t>
      </w:r>
      <w:r>
        <w:rPr>
          <w:rFonts w:ascii="Times New Roman"/>
          <w:color w:val="FFFFFF"/>
          <w:sz w:val="16"/>
        </w:rPr>
        <w:tab/>
        <w:t>:</w:t>
      </w:r>
      <w:r>
        <w:rPr>
          <w:rFonts w:ascii="Times New Roman"/>
          <w:color w:val="FFFFFF"/>
          <w:spacing w:val="-2"/>
          <w:sz w:val="16"/>
        </w:rPr>
        <w:t> </w:t>
      </w:r>
      <w:hyperlink r:id="rId8">
        <w:r>
          <w:rPr>
            <w:rFonts w:ascii="Times New Roman"/>
            <w:color w:val="FFFFFF"/>
            <w:sz w:val="16"/>
            <w:u w:val="single" w:color="FFFFFF"/>
          </w:rPr>
          <w:t>www.tnp4.abdsi.id</w:t>
        </w:r>
      </w:hyperlink>
      <w:r>
        <w:rPr>
          <w:rFonts w:ascii="Times New Roman"/>
          <w:color w:val="FFFFFF"/>
          <w:spacing w:val="-3"/>
          <w:sz w:val="16"/>
        </w:rPr>
        <w:t> </w:t>
      </w:r>
      <w:r>
        <w:rPr>
          <w:rFonts w:ascii="Times New Roman"/>
          <w:color w:val="FFFFFF"/>
          <w:sz w:val="16"/>
        </w:rPr>
        <w:t>|</w:t>
      </w:r>
      <w:r>
        <w:rPr>
          <w:rFonts w:ascii="Times New Roman"/>
          <w:color w:val="FFFFFF"/>
          <w:spacing w:val="-5"/>
          <w:sz w:val="16"/>
        </w:rPr>
        <w:t> </w:t>
      </w:r>
      <w:r>
        <w:rPr>
          <w:rFonts w:ascii="Times New Roman"/>
          <w:color w:val="FFFFFF"/>
          <w:sz w:val="16"/>
        </w:rPr>
        <w:t>Email:</w:t>
      </w:r>
      <w:r>
        <w:rPr>
          <w:rFonts w:ascii="Times New Roman"/>
          <w:color w:val="FFFFFF"/>
          <w:spacing w:val="-2"/>
          <w:sz w:val="16"/>
        </w:rPr>
        <w:t> </w:t>
      </w:r>
      <w:hyperlink r:id="rId9">
        <w:r>
          <w:rPr>
            <w:rFonts w:ascii="Times New Roman"/>
            <w:color w:val="FFFFFF"/>
            <w:spacing w:val="-2"/>
            <w:sz w:val="16"/>
          </w:rPr>
          <w:t>sekretariat.abdsi@gmail.com</w:t>
        </w:r>
      </w:hyperlink>
    </w:p>
    <w:p>
      <w:pPr>
        <w:tabs>
          <w:tab w:pos="850" w:val="left" w:leader="none"/>
        </w:tabs>
        <w:spacing w:before="1"/>
        <w:ind w:left="15" w:right="0" w:firstLine="0"/>
        <w:jc w:val="left"/>
        <w:rPr>
          <w:rFonts w:ascii="Times New Roman"/>
          <w:sz w:val="16"/>
        </w:rPr>
      </w:pPr>
      <w:r>
        <w:rPr>
          <w:rFonts w:ascii="Times New Roman"/>
          <w:color w:val="FFFFFF"/>
          <w:spacing w:val="-5"/>
          <w:sz w:val="16"/>
        </w:rPr>
        <w:t>CP</w:t>
      </w:r>
      <w:r>
        <w:rPr>
          <w:rFonts w:ascii="Times New Roman"/>
          <w:color w:val="FFFFFF"/>
          <w:sz w:val="16"/>
        </w:rPr>
        <w:tab/>
        <w:t>:</w:t>
      </w:r>
      <w:r>
        <w:rPr>
          <w:rFonts w:ascii="Times New Roman"/>
          <w:color w:val="FFFFFF"/>
          <w:spacing w:val="-2"/>
          <w:sz w:val="16"/>
        </w:rPr>
        <w:t> </w:t>
      </w:r>
      <w:r>
        <w:rPr>
          <w:rFonts w:ascii="Times New Roman"/>
          <w:color w:val="FFFFFF"/>
          <w:sz w:val="16"/>
        </w:rPr>
        <w:t>Sarfandi</w:t>
      </w:r>
      <w:r>
        <w:rPr>
          <w:rFonts w:ascii="Times New Roman"/>
          <w:color w:val="FFFFFF"/>
          <w:spacing w:val="-2"/>
          <w:sz w:val="16"/>
        </w:rPr>
        <w:t> </w:t>
      </w:r>
      <w:r>
        <w:rPr>
          <w:rFonts w:ascii="Times New Roman"/>
          <w:color w:val="FFFFFF"/>
          <w:sz w:val="16"/>
        </w:rPr>
        <w:t>(Call/WA)</w:t>
      </w:r>
      <w:r>
        <w:rPr>
          <w:rFonts w:ascii="Times New Roman"/>
          <w:color w:val="FFFFFF"/>
          <w:spacing w:val="-1"/>
          <w:sz w:val="16"/>
        </w:rPr>
        <w:t> </w:t>
      </w:r>
      <w:r>
        <w:rPr>
          <w:rFonts w:ascii="Times New Roman"/>
          <w:color w:val="FFFFFF"/>
          <w:sz w:val="16"/>
        </w:rPr>
        <w:t>+62</w:t>
      </w:r>
      <w:r>
        <w:rPr>
          <w:rFonts w:ascii="Times New Roman"/>
          <w:color w:val="FFFFFF"/>
          <w:spacing w:val="-1"/>
          <w:sz w:val="16"/>
        </w:rPr>
        <w:t> </w:t>
      </w:r>
      <w:r>
        <w:rPr>
          <w:rFonts w:ascii="Times New Roman"/>
          <w:color w:val="FFFFFF"/>
          <w:sz w:val="16"/>
        </w:rPr>
        <w:t>811-567-234;</w:t>
      </w:r>
      <w:r>
        <w:rPr>
          <w:rFonts w:ascii="Times New Roman"/>
          <w:color w:val="FFFFFF"/>
          <w:spacing w:val="-2"/>
          <w:sz w:val="16"/>
        </w:rPr>
        <w:t> </w:t>
      </w:r>
      <w:r>
        <w:rPr>
          <w:rFonts w:ascii="Times New Roman"/>
          <w:color w:val="FFFFFF"/>
          <w:sz w:val="16"/>
        </w:rPr>
        <w:t>Meta</w:t>
      </w:r>
      <w:r>
        <w:rPr>
          <w:rFonts w:ascii="Times New Roman"/>
          <w:color w:val="FFFFFF"/>
          <w:spacing w:val="-4"/>
          <w:sz w:val="16"/>
        </w:rPr>
        <w:t> </w:t>
      </w:r>
      <w:r>
        <w:rPr>
          <w:rFonts w:ascii="Times New Roman"/>
          <w:color w:val="FFFFFF"/>
          <w:sz w:val="16"/>
        </w:rPr>
        <w:t>+62</w:t>
      </w:r>
      <w:r>
        <w:rPr>
          <w:rFonts w:ascii="Times New Roman"/>
          <w:color w:val="FFFFFF"/>
          <w:spacing w:val="-1"/>
          <w:sz w:val="16"/>
        </w:rPr>
        <w:t> </w:t>
      </w:r>
      <w:r>
        <w:rPr>
          <w:rFonts w:ascii="Times New Roman"/>
          <w:color w:val="FFFFFF"/>
          <w:sz w:val="16"/>
        </w:rPr>
        <w:t>812-2287-</w:t>
      </w:r>
      <w:r>
        <w:rPr>
          <w:rFonts w:ascii="Times New Roman"/>
          <w:color w:val="FFFFFF"/>
          <w:spacing w:val="-4"/>
          <w:sz w:val="16"/>
        </w:rPr>
        <w:t>8149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39"/>
        <w:rPr>
          <w:rFonts w:ascii="Times New Roman"/>
          <w:sz w:val="24"/>
        </w:rPr>
      </w:pPr>
    </w:p>
    <w:p>
      <w:pPr>
        <w:spacing w:line="275" w:lineRule="exact" w:before="0"/>
        <w:ind w:left="0" w:right="877" w:firstLine="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Pontianak,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8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Juli</w:t>
      </w:r>
      <w:r>
        <w:rPr>
          <w:rFonts w:ascii="Times New Roman"/>
          <w:spacing w:val="-4"/>
          <w:sz w:val="24"/>
        </w:rPr>
        <w:t> 2026</w:t>
      </w:r>
    </w:p>
    <w:p>
      <w:pPr>
        <w:tabs>
          <w:tab w:pos="2425" w:val="left" w:leader="none"/>
        </w:tabs>
        <w:spacing w:line="275" w:lineRule="exact" w:before="0"/>
        <w:ind w:left="985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F1F1F"/>
          <w:spacing w:val="-2"/>
          <w:sz w:val="24"/>
        </w:rPr>
        <w:t>Nomor</w:t>
      </w:r>
      <w:r>
        <w:rPr>
          <w:rFonts w:ascii="Times New Roman"/>
          <w:color w:val="1F1F1F"/>
          <w:sz w:val="24"/>
        </w:rPr>
        <w:tab/>
        <w:t>:</w:t>
      </w:r>
      <w:r>
        <w:rPr>
          <w:rFonts w:ascii="Times New Roman"/>
          <w:color w:val="1F1F1F"/>
          <w:spacing w:val="-4"/>
          <w:sz w:val="24"/>
        </w:rPr>
        <w:t> </w:t>
      </w:r>
      <w:r>
        <w:rPr>
          <w:rFonts w:ascii="Times New Roman"/>
          <w:color w:val="1F1F1F"/>
          <w:sz w:val="24"/>
        </w:rPr>
        <w:t>B/0011/KS-</w:t>
      </w:r>
      <w:r>
        <w:rPr>
          <w:rFonts w:ascii="Times New Roman"/>
          <w:color w:val="1F1F1F"/>
          <w:spacing w:val="-2"/>
          <w:sz w:val="24"/>
        </w:rPr>
        <w:t>ABDSI/VII/2026</w:t>
      </w:r>
    </w:p>
    <w:p>
      <w:pPr>
        <w:tabs>
          <w:tab w:pos="2425" w:val="left" w:leader="none"/>
        </w:tabs>
        <w:spacing w:before="40"/>
        <w:ind w:left="985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F1F1F"/>
          <w:spacing w:val="-2"/>
          <w:sz w:val="24"/>
        </w:rPr>
        <w:t>Lampiran</w:t>
      </w:r>
      <w:r>
        <w:rPr>
          <w:rFonts w:ascii="Times New Roman"/>
          <w:color w:val="1F1F1F"/>
          <w:sz w:val="24"/>
        </w:rPr>
        <w:tab/>
        <w:t>:</w:t>
      </w:r>
      <w:r>
        <w:rPr>
          <w:rFonts w:ascii="Times New Roman"/>
          <w:color w:val="1F1F1F"/>
          <w:spacing w:val="-4"/>
          <w:sz w:val="24"/>
        </w:rPr>
        <w:t> </w:t>
      </w:r>
      <w:r>
        <w:rPr>
          <w:rFonts w:ascii="Times New Roman"/>
          <w:sz w:val="24"/>
        </w:rPr>
        <w:t>1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(satu)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berkas </w:t>
      </w:r>
      <w:r>
        <w:rPr>
          <w:rFonts w:ascii="Times New Roman"/>
          <w:spacing w:val="-5"/>
          <w:sz w:val="24"/>
        </w:rPr>
        <w:t>KAK</w:t>
      </w:r>
    </w:p>
    <w:p>
      <w:pPr>
        <w:tabs>
          <w:tab w:pos="2425" w:val="left" w:leader="none"/>
        </w:tabs>
        <w:spacing w:line="273" w:lineRule="auto" w:before="44"/>
        <w:ind w:left="2546" w:right="904" w:hanging="1562"/>
        <w:jc w:val="left"/>
        <w:rPr>
          <w:rFonts w:ascii="Times New Roman"/>
          <w:sz w:val="24"/>
        </w:rPr>
      </w:pPr>
      <w:r>
        <w:rPr>
          <w:rFonts w:ascii="Times New Roman"/>
          <w:color w:val="1F1F1F"/>
          <w:spacing w:val="-2"/>
          <w:sz w:val="24"/>
        </w:rPr>
        <w:t>Perihal</w:t>
      </w:r>
      <w:r>
        <w:rPr>
          <w:rFonts w:ascii="Times New Roman"/>
          <w:color w:val="1F1F1F"/>
          <w:sz w:val="24"/>
        </w:rPr>
        <w:tab/>
        <w:t>:</w:t>
      </w:r>
      <w:r>
        <w:rPr>
          <w:rFonts w:ascii="Times New Roman"/>
          <w:color w:val="1F1F1F"/>
          <w:spacing w:val="-6"/>
          <w:sz w:val="24"/>
        </w:rPr>
        <w:t> </w:t>
      </w:r>
      <w:r>
        <w:rPr>
          <w:rFonts w:ascii="Times New Roman"/>
          <w:sz w:val="24"/>
        </w:rPr>
        <w:t>Undangan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Menghadiri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Rangkaian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Temu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Nasional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Pendamping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(TNP)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IV</w:t>
      </w:r>
      <w:r>
        <w:rPr>
          <w:rFonts w:ascii="Times New Roman"/>
          <w:sz w:val="24"/>
        </w:rPr>
        <w:t> Tahun 2026</w:t>
      </w:r>
    </w:p>
    <w:p>
      <w:pPr>
        <w:pStyle w:val="BodyText"/>
        <w:spacing w:before="44"/>
        <w:rPr>
          <w:rFonts w:ascii="Times New Roman"/>
          <w:sz w:val="24"/>
        </w:rPr>
      </w:pPr>
    </w:p>
    <w:p>
      <w:pPr>
        <w:spacing w:before="1"/>
        <w:ind w:left="985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F1F1F"/>
          <w:sz w:val="24"/>
        </w:rPr>
        <w:t>Kepada</w:t>
      </w:r>
      <w:r>
        <w:rPr>
          <w:rFonts w:ascii="Times New Roman"/>
          <w:color w:val="1F1F1F"/>
          <w:spacing w:val="-7"/>
          <w:sz w:val="24"/>
        </w:rPr>
        <w:t> </w:t>
      </w:r>
      <w:r>
        <w:rPr>
          <w:rFonts w:ascii="Times New Roman"/>
          <w:color w:val="1F1F1F"/>
          <w:spacing w:val="-4"/>
          <w:sz w:val="24"/>
        </w:rPr>
        <w:t>Yth.</w:t>
      </w:r>
    </w:p>
    <w:p>
      <w:pPr>
        <w:pStyle w:val="Heading2"/>
        <w:spacing w:before="44"/>
      </w:pPr>
      <w:r>
        <w:rPr>
          <w:color w:val="1F1F1F"/>
        </w:rPr>
        <w:t>Bapak/Ibu/Saudara</w:t>
      </w:r>
      <w:r>
        <w:rPr>
          <w:color w:val="1F1F1F"/>
          <w:spacing w:val="-6"/>
        </w:rPr>
        <w:t> </w:t>
      </w:r>
      <w:r>
        <w:rPr>
          <w:color w:val="1F1F1F"/>
          <w:spacing w:val="-5"/>
        </w:rPr>
        <w:t>(i)</w:t>
      </w:r>
    </w:p>
    <w:p>
      <w:pPr>
        <w:spacing w:before="39"/>
        <w:ind w:left="985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Pendamping,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Penggiat,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dan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Pemberdaya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Koperasi,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UMKM,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serta </w:t>
      </w:r>
      <w:r>
        <w:rPr>
          <w:rFonts w:ascii="Times New Roman"/>
          <w:b/>
          <w:spacing w:val="-2"/>
          <w:sz w:val="24"/>
        </w:rPr>
        <w:t>Kewirausahaan</w:t>
      </w:r>
    </w:p>
    <w:p>
      <w:pPr>
        <w:spacing w:before="44"/>
        <w:ind w:left="985" w:right="0" w:firstLine="0"/>
        <w:jc w:val="left"/>
        <w:rPr>
          <w:rFonts w:ascii="Times New Roman"/>
          <w:sz w:val="24"/>
        </w:rPr>
      </w:pPr>
      <w:r>
        <w:rPr>
          <w:rFonts w:ascii="Times New Roman"/>
          <w:color w:val="1F1F1F"/>
          <w:sz w:val="24"/>
        </w:rPr>
        <w:t>di</w:t>
      </w:r>
      <w:r>
        <w:rPr>
          <w:rFonts w:ascii="Times New Roman"/>
          <w:color w:val="1F1F1F"/>
          <w:spacing w:val="-2"/>
          <w:sz w:val="24"/>
        </w:rPr>
        <w:t> Tempat</w:t>
      </w:r>
    </w:p>
    <w:p>
      <w:pPr>
        <w:pStyle w:val="BodyText"/>
        <w:spacing w:before="83"/>
        <w:rPr>
          <w:rFonts w:ascii="Times New Roman"/>
          <w:sz w:val="24"/>
        </w:rPr>
      </w:pPr>
    </w:p>
    <w:p>
      <w:pPr>
        <w:spacing w:before="0"/>
        <w:ind w:left="985" w:right="0" w:firstLine="0"/>
        <w:jc w:val="both"/>
        <w:rPr>
          <w:rFonts w:ascii="Times New Roman"/>
          <w:sz w:val="24"/>
        </w:rPr>
      </w:pPr>
      <w:r>
        <w:rPr>
          <w:rFonts w:ascii="Times New Roman"/>
          <w:color w:val="1F1F1F"/>
          <w:sz w:val="24"/>
        </w:rPr>
        <w:t>Dengan</w:t>
      </w:r>
      <w:r>
        <w:rPr>
          <w:rFonts w:ascii="Times New Roman"/>
          <w:color w:val="1F1F1F"/>
          <w:spacing w:val="-3"/>
          <w:sz w:val="24"/>
        </w:rPr>
        <w:t> </w:t>
      </w:r>
      <w:r>
        <w:rPr>
          <w:rFonts w:ascii="Times New Roman"/>
          <w:color w:val="1F1F1F"/>
          <w:spacing w:val="-2"/>
          <w:sz w:val="24"/>
        </w:rPr>
        <w:t>hormat,</w:t>
      </w:r>
    </w:p>
    <w:p>
      <w:pPr>
        <w:spacing w:line="276" w:lineRule="auto" w:before="39"/>
        <w:ind w:left="985" w:right="147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Dalam rangka memperkuat ekosistem pendampingan Koperasi dan Usaha Mikro, Kecil, da</w:t>
      </w:r>
      <w:r>
        <w:rPr>
          <w:rFonts w:ascii="Times New Roman"/>
          <w:sz w:val="24"/>
        </w:rPr>
        <w:t>n</w:t>
      </w:r>
      <w:r>
        <w:rPr>
          <w:rFonts w:ascii="Times New Roman"/>
          <w:sz w:val="24"/>
        </w:rPr>
        <w:t> Menengah (KUMKM) di Indonesia, Dewan Pengurus Nasional Asosiasi Business Developme</w:t>
      </w:r>
      <w:r>
        <w:rPr>
          <w:rFonts w:ascii="Times New Roman"/>
          <w:sz w:val="24"/>
        </w:rPr>
        <w:t>nt</w:t>
      </w:r>
      <w:r>
        <w:rPr>
          <w:rFonts w:ascii="Times New Roman"/>
          <w:sz w:val="24"/>
        </w:rPr>
        <w:t> Services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Indonesia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(DPN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ABDSI)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akan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menyelenggarakan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Temu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Nasional</w:t>
      </w:r>
      <w:r>
        <w:rPr>
          <w:rFonts w:ascii="Times New Roman"/>
          <w:spacing w:val="-11"/>
          <w:sz w:val="24"/>
        </w:rPr>
        <w:t> </w:t>
      </w:r>
      <w:r>
        <w:rPr>
          <w:rFonts w:ascii="Times New Roman"/>
          <w:sz w:val="24"/>
        </w:rPr>
        <w:t>Pendamping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(TNP)</w:t>
      </w:r>
      <w:r>
        <w:rPr>
          <w:rFonts w:ascii="Times New Roman"/>
          <w:spacing w:val="-14"/>
          <w:sz w:val="24"/>
        </w:rPr>
        <w:t> </w:t>
      </w:r>
      <w:r>
        <w:rPr>
          <w:rFonts w:ascii="Times New Roman"/>
          <w:sz w:val="24"/>
        </w:rPr>
        <w:t>IV</w:t>
      </w:r>
      <w:r>
        <w:rPr>
          <w:rFonts w:ascii="Times New Roman"/>
          <w:sz w:val="24"/>
        </w:rPr>
        <w:t> Tahun 2026 yang dirangkaikan dengan Konferensi Internasional (International Conference </w:t>
      </w:r>
      <w:r>
        <w:rPr>
          <w:rFonts w:ascii="Times New Roman"/>
          <w:sz w:val="24"/>
        </w:rPr>
        <w:t>on</w:t>
      </w:r>
      <w:r>
        <w:rPr>
          <w:rFonts w:ascii="Times New Roman"/>
          <w:sz w:val="24"/>
        </w:rPr>
        <w:t> Cooperatives, MSMEs, and Entrepreneurship ICCME 2026), Semarak Hari Nasional UMK</w:t>
      </w:r>
      <w:r>
        <w:rPr>
          <w:rFonts w:ascii="Times New Roman"/>
          <w:sz w:val="24"/>
        </w:rPr>
        <w:t>M</w:t>
      </w:r>
      <w:r>
        <w:rPr>
          <w:rFonts w:ascii="Times New Roman"/>
          <w:sz w:val="24"/>
        </w:rPr>
        <w:t> 2026, serta Misi Kolaborasi Lintas Batas ke Kuching, Sarawak (Malaysia).</w:t>
      </w:r>
    </w:p>
    <w:p>
      <w:pPr>
        <w:spacing w:line="276" w:lineRule="auto" w:before="122"/>
        <w:ind w:left="985" w:right="14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Kegiatan ini mempertemukan para pendamping (Business Development Services/BDS), penyuluh</w:t>
      </w:r>
      <w:r>
        <w:rPr>
          <w:rFonts w:ascii="Times New Roman" w:hAnsi="Times New Roman"/>
          <w:spacing w:val="-2"/>
          <w:sz w:val="24"/>
        </w:rPr>
        <w:t>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fasilitator, dan trainer bersama pemerintah, akademisi, lembaga donor, BUMN, sektor swasta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> komunitas, serta mitra tingkat ASEAN. Forum ini mengangkat peran pendampingan bisni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 profesional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(BDS)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sebagai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pilar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penguatan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KUMKM,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dan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diharapkan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menghasilkan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rekomendas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 bersama yang akan dituangkan dalam deklarasi “Piagam Pontianak”.</w:t>
      </w:r>
    </w:p>
    <w:p>
      <w:pPr>
        <w:spacing w:line="276" w:lineRule="auto" w:before="119"/>
        <w:ind w:left="985" w:right="146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Sehubungan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dengan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hal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tersebut,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kami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mengundang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Bapak/Ibu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Pimpinan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beserta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jajaran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lembag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</w:rPr>
        <w:t> yang Bapak/Ibu pimpin untuk berkenan hadir dan berpartisipasi dalam rangkaian kegiatan yan</w:t>
      </w:r>
      <w:r>
        <w:rPr>
          <w:rFonts w:ascii="Times New Roman"/>
          <w:sz w:val="24"/>
        </w:rPr>
        <w:t>g</w:t>
      </w:r>
      <w:r>
        <w:rPr>
          <w:rFonts w:ascii="Times New Roman"/>
          <w:sz w:val="24"/>
        </w:rPr>
        <w:t> akan dilaksanakan pada:</w:t>
      </w:r>
    </w:p>
    <w:p>
      <w:pPr>
        <w:spacing w:before="123"/>
        <w:ind w:left="1386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Hari/Tanggal</w:t>
      </w:r>
      <w:r>
        <w:rPr>
          <w:rFonts w:ascii="Times New Roman" w:hAnsi="Times New Roman"/>
          <w:spacing w:val="58"/>
          <w:sz w:val="24"/>
        </w:rPr>
        <w:t> 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Selasa–Sabtu,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11–16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Agustus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4"/>
          <w:sz w:val="24"/>
        </w:rPr>
        <w:t>2026</w:t>
      </w:r>
    </w:p>
    <w:p>
      <w:pPr>
        <w:pStyle w:val="Heading2"/>
        <w:tabs>
          <w:tab w:pos="2786" w:val="left" w:leader="none"/>
        </w:tabs>
        <w:spacing w:before="79"/>
        <w:ind w:left="1386"/>
      </w:pPr>
      <w:r>
        <w:rPr>
          <w:b w:val="0"/>
          <w:spacing w:val="-2"/>
        </w:rPr>
        <w:t>Tempat</w:t>
      </w:r>
      <w:r>
        <w:rPr>
          <w:b w:val="0"/>
        </w:rPr>
        <w:tab/>
      </w:r>
      <w:r>
        <w:rPr/>
        <w:t>:</w:t>
      </w:r>
      <w:r>
        <w:rPr>
          <w:spacing w:val="-6"/>
        </w:rPr>
        <w:t> </w:t>
      </w:r>
      <w:r>
        <w:rPr/>
        <w:t>Universitas</w:t>
      </w:r>
      <w:r>
        <w:rPr>
          <w:spacing w:val="-4"/>
        </w:rPr>
        <w:t> </w:t>
      </w:r>
      <w:r>
        <w:rPr/>
        <w:t>Tanjungpura,</w:t>
      </w:r>
      <w:r>
        <w:rPr>
          <w:spacing w:val="-5"/>
        </w:rPr>
        <w:t> </w:t>
      </w:r>
      <w:r>
        <w:rPr/>
        <w:t>Pontianak,</w:t>
      </w:r>
      <w:r>
        <w:rPr>
          <w:spacing w:val="-5"/>
        </w:rPr>
        <w:t> </w:t>
      </w:r>
      <w:r>
        <w:rPr/>
        <w:t>Kalimantan</w:t>
      </w:r>
      <w:r>
        <w:rPr>
          <w:spacing w:val="-4"/>
        </w:rPr>
        <w:t> </w:t>
      </w:r>
      <w:r>
        <w:rPr>
          <w:spacing w:val="-2"/>
        </w:rPr>
        <w:t>Barat</w:t>
      </w:r>
    </w:p>
    <w:p>
      <w:pPr>
        <w:tabs>
          <w:tab w:pos="2786" w:val="left" w:leader="none"/>
        </w:tabs>
        <w:spacing w:before="79"/>
        <w:ind w:left="1386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spacing w:val="-2"/>
          <w:sz w:val="24"/>
        </w:rPr>
        <w:t>Agenda</w:t>
      </w:r>
      <w:r>
        <w:rPr>
          <w:rFonts w:ascii="Times New Roman"/>
          <w:sz w:val="24"/>
        </w:rPr>
        <w:tab/>
      </w:r>
      <w:r>
        <w:rPr>
          <w:rFonts w:ascii="Times New Roman"/>
          <w:b/>
          <w:sz w:val="24"/>
        </w:rPr>
        <w:t>: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sebagaimana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ringkasan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berikut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(rincian</w:t>
      </w:r>
      <w:r>
        <w:rPr>
          <w:rFonts w:ascii="Times New Roman"/>
          <w:b/>
          <w:spacing w:val="-2"/>
          <w:sz w:val="24"/>
        </w:rPr>
        <w:t> terlampir)</w:t>
      </w:r>
    </w:p>
    <w:p>
      <w:pPr>
        <w:pStyle w:val="BodyText"/>
        <w:spacing w:before="8" w:after="1"/>
        <w:rPr>
          <w:rFonts w:ascii="Times New Roman"/>
          <w:b/>
          <w:sz w:val="13"/>
        </w:rPr>
      </w:pPr>
    </w:p>
    <w:tbl>
      <w:tblPr>
        <w:tblW w:w="0" w:type="auto"/>
        <w:jc w:val="left"/>
        <w:tblInd w:w="995" w:type="dxa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1"/>
        <w:gridCol w:w="6963"/>
      </w:tblGrid>
      <w:tr>
        <w:trPr>
          <w:trHeight w:val="314" w:hRule="atLeast"/>
        </w:trPr>
        <w:tc>
          <w:tcPr>
            <w:tcW w:w="2401" w:type="dxa"/>
            <w:tcBorders>
              <w:bottom w:val="single" w:sz="4" w:space="0" w:color="D9DEE4"/>
              <w:right w:val="single" w:sz="4" w:space="0" w:color="D9DEE4"/>
            </w:tcBorders>
            <w:shd w:val="clear" w:color="auto" w:fill="12345A"/>
          </w:tcPr>
          <w:p>
            <w:pPr>
              <w:pStyle w:val="TableParagraph"/>
              <w:spacing w:line="254" w:lineRule="exact" w:before="41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Tanggal</w:t>
            </w:r>
            <w:r>
              <w:rPr>
                <w:rFonts w:ascii="Times New Roman"/>
                <w:b/>
                <w:color w:val="FFFFFF"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color w:val="FFFFFF"/>
                <w:sz w:val="24"/>
              </w:rPr>
              <w:t>/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>Date</w:t>
            </w:r>
          </w:p>
        </w:tc>
        <w:tc>
          <w:tcPr>
            <w:tcW w:w="6963" w:type="dxa"/>
            <w:tcBorders>
              <w:left w:val="single" w:sz="4" w:space="0" w:color="D9DEE4"/>
              <w:bottom w:val="single" w:sz="24" w:space="0" w:color="12345A"/>
            </w:tcBorders>
            <w:shd w:val="clear" w:color="auto" w:fill="12345A"/>
          </w:tcPr>
          <w:p>
            <w:pPr>
              <w:pStyle w:val="TableParagraph"/>
              <w:spacing w:line="254" w:lineRule="exact" w:before="41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Rangkaian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color w:val="FFFFFF"/>
                <w:spacing w:val="-2"/>
                <w:sz w:val="24"/>
              </w:rPr>
              <w:t>Kegiatan</w:t>
            </w:r>
          </w:p>
        </w:tc>
      </w:tr>
      <w:tr>
        <w:trPr>
          <w:trHeight w:val="625" w:hRule="atLeast"/>
        </w:trPr>
        <w:tc>
          <w:tcPr>
            <w:tcW w:w="2401" w:type="dxa"/>
            <w:tcBorders>
              <w:top w:val="single" w:sz="4" w:space="0" w:color="D9DEE4"/>
              <w:bottom w:val="single" w:sz="4" w:space="0" w:color="D9DEE4"/>
              <w:right w:val="single" w:sz="4" w:space="0" w:color="D9DEE4"/>
            </w:tcBorders>
          </w:tcPr>
          <w:p>
            <w:pPr>
              <w:pStyle w:val="TableParagraph"/>
              <w:spacing w:before="36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12345A"/>
                <w:sz w:val="24"/>
              </w:rPr>
              <w:t>11</w:t>
            </w:r>
            <w:r>
              <w:rPr>
                <w:rFonts w:ascii="Times New Roman"/>
                <w:b/>
                <w:color w:val="12345A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12345A"/>
                <w:sz w:val="24"/>
              </w:rPr>
              <w:t>Agustus </w:t>
            </w:r>
            <w:r>
              <w:rPr>
                <w:rFonts w:ascii="Times New Roman"/>
                <w:b/>
                <w:color w:val="12345A"/>
                <w:spacing w:val="-4"/>
                <w:sz w:val="24"/>
              </w:rPr>
              <w:t>2026</w:t>
            </w:r>
          </w:p>
        </w:tc>
        <w:tc>
          <w:tcPr>
            <w:tcW w:w="6963" w:type="dxa"/>
            <w:tcBorders>
              <w:top w:val="single" w:sz="24" w:space="0" w:color="12345A"/>
              <w:left w:val="single" w:sz="4" w:space="0" w:color="D9DEE4"/>
              <w:bottom w:val="single" w:sz="4" w:space="0" w:color="D9DEE4"/>
            </w:tcBorders>
          </w:tcPr>
          <w:p>
            <w:pPr>
              <w:pStyle w:val="TableParagraph"/>
              <w:spacing w:before="36"/>
              <w:ind w:left="100" w:right="8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Expo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UMKM;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Sosialisasi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Ekonomi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Hijau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untuk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UMKM;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Works</w:t>
            </w:r>
            <w:r>
              <w:rPr>
                <w:rFonts w:ascii="Times New Roman"/>
                <w:sz w:val="24"/>
              </w:rPr>
              <w:t>hop</w:t>
            </w:r>
            <w:r>
              <w:rPr>
                <w:rFonts w:ascii="Times New Roman"/>
                <w:sz w:val="24"/>
              </w:rPr>
              <w:t> AI &amp; Digitalisasi UMKM; penutupan rangkaian di Pontianak.</w:t>
            </w:r>
          </w:p>
        </w:tc>
      </w:tr>
      <w:tr>
        <w:trPr>
          <w:trHeight w:val="910" w:hRule="atLeast"/>
        </w:trPr>
        <w:tc>
          <w:tcPr>
            <w:tcW w:w="2401" w:type="dxa"/>
            <w:tcBorders>
              <w:top w:val="single" w:sz="4" w:space="0" w:color="D9DEE4"/>
              <w:bottom w:val="single" w:sz="4" w:space="0" w:color="D9DEE4"/>
              <w:right w:val="single" w:sz="4" w:space="0" w:color="D9DEE4"/>
            </w:tcBorders>
            <w:shd w:val="clear" w:color="auto" w:fill="F1F5F8"/>
          </w:tcPr>
          <w:p>
            <w:pPr>
              <w:pStyle w:val="TableParagraph"/>
              <w:spacing w:before="41"/>
              <w:ind w:left="1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12345A"/>
                <w:sz w:val="24"/>
              </w:rPr>
              <w:t>12</w:t>
            </w:r>
            <w:r>
              <w:rPr>
                <w:rFonts w:ascii="Times New Roman"/>
                <w:b/>
                <w:color w:val="12345A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12345A"/>
                <w:sz w:val="24"/>
              </w:rPr>
              <w:t>Agustus </w:t>
            </w:r>
            <w:r>
              <w:rPr>
                <w:rFonts w:ascii="Times New Roman"/>
                <w:b/>
                <w:color w:val="12345A"/>
                <w:spacing w:val="-4"/>
                <w:sz w:val="24"/>
              </w:rPr>
              <w:t>2026</w:t>
            </w:r>
          </w:p>
        </w:tc>
        <w:tc>
          <w:tcPr>
            <w:tcW w:w="6963" w:type="dxa"/>
            <w:tcBorders>
              <w:top w:val="single" w:sz="4" w:space="0" w:color="D9DEE4"/>
              <w:left w:val="single" w:sz="4" w:space="0" w:color="D9DEE4"/>
              <w:bottom w:val="single" w:sz="4" w:space="0" w:color="D9DEE4"/>
            </w:tcBorders>
            <w:shd w:val="clear" w:color="auto" w:fill="F1F5F8"/>
          </w:tcPr>
          <w:p>
            <w:pPr>
              <w:pStyle w:val="TableParagraph"/>
              <w:spacing w:line="275" w:lineRule="exact" w:before="41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Grand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Opening;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Konferensi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Internasional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ICCME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2026;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Talkshow</w:t>
            </w:r>
          </w:p>
          <w:p>
            <w:pPr>
              <w:pStyle w:val="TableParagraph"/>
              <w:spacing w:line="275" w:lineRule="exac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Nasional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“Semarak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Hari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Nasional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UMKM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2026”;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Pleno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pacing w:val="-4"/>
                <w:sz w:val="24"/>
              </w:rPr>
              <w:t>“BDS</w:t>
            </w:r>
          </w:p>
          <w:p>
            <w:pPr>
              <w:pStyle w:val="TableParagraph"/>
              <w:spacing w:line="275" w:lineRule="exac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sebagai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Pilar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Penguatan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KUMKM”;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pembacaan “Piagam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pacing w:val="-2"/>
                <w:sz w:val="24"/>
              </w:rPr>
              <w:t>Pontianak”.</w:t>
            </w:r>
          </w:p>
        </w:tc>
      </w:tr>
      <w:tr>
        <w:trPr>
          <w:trHeight w:val="905" w:hRule="atLeast"/>
        </w:trPr>
        <w:tc>
          <w:tcPr>
            <w:tcW w:w="2401" w:type="dxa"/>
            <w:tcBorders>
              <w:top w:val="single" w:sz="4" w:space="0" w:color="D9DEE4"/>
              <w:right w:val="single" w:sz="4" w:space="0" w:color="D9DEE4"/>
            </w:tcBorders>
          </w:tcPr>
          <w:p>
            <w:pPr>
              <w:pStyle w:val="TableParagraph"/>
              <w:spacing w:before="41"/>
              <w:ind w:left="10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12345A"/>
                <w:sz w:val="24"/>
              </w:rPr>
              <w:t>13–15</w:t>
            </w:r>
            <w:r>
              <w:rPr>
                <w:rFonts w:ascii="Times New Roman" w:hAnsi="Times New Roman"/>
                <w:b/>
                <w:color w:val="12345A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12345A"/>
                <w:sz w:val="24"/>
              </w:rPr>
              <w:t>Agustus </w:t>
            </w:r>
            <w:r>
              <w:rPr>
                <w:rFonts w:ascii="Times New Roman" w:hAnsi="Times New Roman"/>
                <w:b/>
                <w:color w:val="12345A"/>
                <w:spacing w:val="-4"/>
                <w:sz w:val="24"/>
              </w:rPr>
              <w:t>2026</w:t>
            </w:r>
          </w:p>
        </w:tc>
        <w:tc>
          <w:tcPr>
            <w:tcW w:w="6963" w:type="dxa"/>
            <w:tcBorders>
              <w:top w:val="single" w:sz="4" w:space="0" w:color="D9DEE4"/>
              <w:left w:val="single" w:sz="4" w:space="0" w:color="D9DEE4"/>
            </w:tcBorders>
          </w:tcPr>
          <w:p>
            <w:pPr>
              <w:pStyle w:val="TableParagraph"/>
              <w:spacing w:before="41"/>
              <w:ind w:left="100" w:right="546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Misi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Kolaborasi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Lintas Batas ke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Kuching,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Sarawak: courtesy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cal</w:t>
            </w:r>
            <w:r>
              <w:rPr>
                <w:rFonts w:ascii="Times New Roman"/>
                <w:sz w:val="24"/>
              </w:rPr>
              <w:t>l</w:t>
            </w:r>
            <w:r>
              <w:rPr>
                <w:rFonts w:ascii="Times New Roman"/>
                <w:sz w:val="24"/>
              </w:rPr>
              <w:t> mitra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Sarawak,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roundtable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business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matching,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kunjungan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pusa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z w:val="24"/>
              </w:rPr>
              <w:t> inkubasi/Borneo Halal Hub (khusus delegasi).</w:t>
            </w:r>
          </w:p>
        </w:tc>
      </w:tr>
    </w:tbl>
    <w:p>
      <w:pPr>
        <w:pStyle w:val="TableParagraph"/>
        <w:spacing w:after="0"/>
        <w:jc w:val="both"/>
        <w:rPr>
          <w:rFonts w:ascii="Times New Roman"/>
          <w:sz w:val="24"/>
        </w:rPr>
        <w:sectPr>
          <w:type w:val="continuous"/>
          <w:pgSz w:w="11910" w:h="16840"/>
          <w:pgMar w:top="0" w:bottom="280" w:left="425" w:right="992"/>
        </w:sectPr>
      </w:pPr>
    </w:p>
    <w:p>
      <w:pPr>
        <w:spacing w:line="276" w:lineRule="auto" w:before="61"/>
        <w:ind w:left="985" w:right="135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Kehadiran dan dukungan Bapak/Ibu sangat kami harapkan, baik sebagai peserta, narasumbe</w:t>
      </w:r>
      <w:r>
        <w:rPr>
          <w:rFonts w:ascii="Times New Roman"/>
          <w:sz w:val="24"/>
        </w:rPr>
        <w:t>r,</w:t>
      </w:r>
      <w:r>
        <w:rPr>
          <w:rFonts w:ascii="Times New Roman"/>
          <w:sz w:val="24"/>
        </w:rPr>
        <w:t> mitra kolaborasi, maupun peserta ekspo. Mohon untuk konfirmasi kehadiran melalui link beriku</w:t>
      </w:r>
      <w:r>
        <w:rPr>
          <w:rFonts w:ascii="Times New Roman"/>
          <w:sz w:val="24"/>
        </w:rPr>
        <w:t>t</w:t>
      </w:r>
      <w:r>
        <w:rPr>
          <w:rFonts w:ascii="Times New Roman"/>
          <w:sz w:val="24"/>
        </w:rPr>
        <w:t> </w:t>
      </w:r>
      <w:hyperlink r:id="rId10">
        <w:r>
          <w:rPr>
            <w:rFonts w:ascii="Times New Roman"/>
            <w:b/>
            <w:color w:val="0462C1"/>
            <w:sz w:val="24"/>
            <w:u w:val="single" w:color="0462C1"/>
          </w:rPr>
          <w:t>https://s.id/KonfirmasiKehadiranTNP4</w:t>
        </w:r>
      </w:hyperlink>
      <w:r>
        <w:rPr>
          <w:rFonts w:ascii="Times New Roman"/>
          <w:b/>
          <w:color w:val="0462C1"/>
          <w:sz w:val="24"/>
        </w:rPr>
        <w:t> </w:t>
      </w:r>
      <w:r>
        <w:rPr>
          <w:rFonts w:ascii="Times New Roman"/>
          <w:sz w:val="24"/>
        </w:rPr>
        <w:t>serta bentuk partisipasi dapat disampaikan kepad</w:t>
      </w:r>
      <w:r>
        <w:rPr>
          <w:rFonts w:ascii="Times New Roman"/>
          <w:sz w:val="24"/>
        </w:rPr>
        <w:t>a</w:t>
      </w:r>
      <w:r>
        <w:rPr>
          <w:rFonts w:ascii="Times New Roman"/>
          <w:sz w:val="24"/>
        </w:rPr>
        <w:t> Sekretariat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Panitia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melalui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narahubung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b/>
          <w:sz w:val="24"/>
        </w:rPr>
        <w:t>Sdri.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Meta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(+62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812-2287-8149)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/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Rani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z w:val="24"/>
        </w:rPr>
        <w:t>(085729068744)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sz w:val="24"/>
        </w:rPr>
        <w:t>atau email </w:t>
      </w:r>
      <w:hyperlink r:id="rId9">
        <w:r>
          <w:rPr>
            <w:rFonts w:ascii="Times New Roman"/>
            <w:b/>
            <w:sz w:val="24"/>
          </w:rPr>
          <w:t>sekretariat.abdsi@gmail.com</w:t>
        </w:r>
        <w:r>
          <w:rPr>
            <w:rFonts w:ascii="Times New Roman"/>
            <w:sz w:val="24"/>
          </w:rPr>
          <w:t>,</w:t>
        </w:r>
      </w:hyperlink>
      <w:r>
        <w:rPr>
          <w:rFonts w:ascii="Times New Roman"/>
          <w:sz w:val="24"/>
        </w:rPr>
        <w:t> paling lambat tanggal </w:t>
      </w:r>
      <w:r>
        <w:rPr>
          <w:rFonts w:ascii="Times New Roman"/>
          <w:b/>
          <w:sz w:val="24"/>
        </w:rPr>
        <w:t>5 Agustus 2026</w:t>
      </w:r>
      <w:r>
        <w:rPr>
          <w:rFonts w:ascii="Times New Roman"/>
          <w:sz w:val="24"/>
        </w:rPr>
        <w:t>. Informas</w:t>
      </w:r>
      <w:r>
        <w:rPr>
          <w:rFonts w:ascii="Times New Roman"/>
          <w:sz w:val="24"/>
        </w:rPr>
        <w:t>i</w:t>
      </w:r>
      <w:r>
        <w:rPr>
          <w:rFonts w:ascii="Times New Roman"/>
          <w:sz w:val="24"/>
        </w:rPr>
        <w:t> lengkap tersedia di laman </w:t>
      </w:r>
      <w:r>
        <w:rPr>
          <w:rFonts w:ascii="Times New Roman"/>
          <w:b/>
          <w:sz w:val="24"/>
        </w:rPr>
        <w:t>tnp4.abdsi.or.id</w:t>
      </w:r>
      <w:r>
        <w:rPr>
          <w:rFonts w:ascii="Times New Roman"/>
          <w:sz w:val="24"/>
        </w:rPr>
        <w:t>.</w:t>
      </w:r>
    </w:p>
    <w:p>
      <w:pPr>
        <w:spacing w:line="278" w:lineRule="auto" w:before="121"/>
        <w:ind w:left="985" w:right="154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Demikian undangan ini kami sampaikan. Atas perhatian, kesediaan, dan kerja sama Bapak/Ibu</w:t>
      </w:r>
      <w:r>
        <w:rPr>
          <w:rFonts w:ascii="Times New Roman"/>
          <w:sz w:val="24"/>
        </w:rPr>
        <w:t>,</w:t>
      </w:r>
      <w:r>
        <w:rPr>
          <w:rFonts w:ascii="Times New Roman"/>
          <w:sz w:val="24"/>
        </w:rPr>
        <w:t> kami ucapkan terima kasih.</w:t>
      </w:r>
    </w:p>
    <w:p>
      <w:pPr>
        <w:pStyle w:val="BodyText"/>
        <w:spacing w:before="116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pgSz w:w="11910" w:h="16840"/>
          <w:pgMar w:top="1220" w:bottom="280" w:left="425" w:right="992"/>
        </w:sectPr>
      </w:pPr>
    </w:p>
    <w:p>
      <w:pPr>
        <w:spacing w:before="90"/>
        <w:ind w:left="985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Hormat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2"/>
          <w:sz w:val="24"/>
        </w:rPr>
        <w:t>kami,</w:t>
      </w:r>
    </w:p>
    <w:p>
      <w:pPr>
        <w:pStyle w:val="Heading2"/>
        <w:spacing w:line="275" w:lineRule="exact" w:before="39"/>
      </w:pPr>
      <w:r>
        <w:rPr>
          <w:color w:val="16314F"/>
        </w:rPr>
        <w:t>Panitia</w:t>
      </w:r>
      <w:r>
        <w:rPr>
          <w:color w:val="16314F"/>
          <w:spacing w:val="-1"/>
        </w:rPr>
        <w:t> </w:t>
      </w:r>
      <w:r>
        <w:rPr>
          <w:color w:val="16314F"/>
        </w:rPr>
        <w:t>TNP</w:t>
      </w:r>
      <w:r>
        <w:rPr>
          <w:color w:val="16314F"/>
          <w:spacing w:val="-3"/>
        </w:rPr>
        <w:t> </w:t>
      </w:r>
      <w:r>
        <w:rPr>
          <w:color w:val="16314F"/>
        </w:rPr>
        <w:t>IV &amp;</w:t>
      </w:r>
      <w:r>
        <w:rPr>
          <w:color w:val="16314F"/>
          <w:spacing w:val="-1"/>
        </w:rPr>
        <w:t> </w:t>
      </w:r>
      <w:r>
        <w:rPr>
          <w:color w:val="16314F"/>
        </w:rPr>
        <w:t>ICCME </w:t>
      </w:r>
      <w:r>
        <w:rPr>
          <w:color w:val="16314F"/>
          <w:spacing w:val="-4"/>
        </w:rPr>
        <w:t>2026</w:t>
      </w:r>
    </w:p>
    <w:p>
      <w:pPr>
        <w:spacing w:line="451" w:lineRule="auto" w:before="0"/>
        <w:ind w:left="1786" w:right="0" w:hanging="801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1071244</wp:posOffset>
                </wp:positionH>
                <wp:positionV relativeFrom="paragraph">
                  <wp:posOffset>498316</wp:posOffset>
                </wp:positionV>
                <wp:extent cx="1769110" cy="127571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769110" cy="1275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97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524" w:right="0" w:firstLine="0"/>
                              <w:jc w:val="lef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  <w:u w:val="single"/>
                              </w:rPr>
                              <w:t>Sarfandi,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  <w:u w:val="single"/>
                              </w:rPr>
                              <w:t>S.Pd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4.349998pt;margin-top:39.237545pt;width:139.3pt;height:100.45pt;mso-position-horizontal-relative:page;mso-position-vertical-relative:paragraph;z-index:15729664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24"/>
                        </w:rPr>
                      </w:pPr>
                    </w:p>
                    <w:p>
                      <w:pPr>
                        <w:pStyle w:val="BodyText"/>
                        <w:rPr>
                          <w:rFonts w:ascii="Times New Roman"/>
                          <w:sz w:val="24"/>
                        </w:rPr>
                      </w:pPr>
                    </w:p>
                    <w:p>
                      <w:pPr>
                        <w:pStyle w:val="BodyText"/>
                        <w:spacing w:before="97"/>
                        <w:rPr>
                          <w:rFonts w:ascii="Times New Roman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524" w:right="0" w:firstLine="0"/>
                        <w:jc w:val="left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  <w:u w:val="single"/>
                        </w:rPr>
                        <w:t>Sarfandi,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  <w:u w:val="single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  <w:u w:val="single"/>
                        </w:rPr>
                        <w:t>S.Pd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1071244</wp:posOffset>
            </wp:positionH>
            <wp:positionV relativeFrom="paragraph">
              <wp:posOffset>498316</wp:posOffset>
            </wp:positionV>
            <wp:extent cx="1768856" cy="127571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856" cy="127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4"/>
        </w:rPr>
        <w:t>Dewan</w:t>
      </w:r>
      <w:r>
        <w:rPr>
          <w:rFonts w:ascii="Times New Roman"/>
          <w:spacing w:val="-13"/>
          <w:sz w:val="24"/>
        </w:rPr>
        <w:t> </w:t>
      </w:r>
      <w:r>
        <w:rPr>
          <w:rFonts w:ascii="Times New Roman"/>
          <w:sz w:val="24"/>
        </w:rPr>
        <w:t>Pengurus</w:t>
      </w:r>
      <w:r>
        <w:rPr>
          <w:rFonts w:ascii="Times New Roman"/>
          <w:spacing w:val="-12"/>
          <w:sz w:val="24"/>
        </w:rPr>
        <w:t> </w:t>
      </w:r>
      <w:r>
        <w:rPr>
          <w:rFonts w:ascii="Times New Roman"/>
          <w:sz w:val="24"/>
        </w:rPr>
        <w:t>Nasional</w:t>
      </w:r>
      <w:r>
        <w:rPr>
          <w:rFonts w:ascii="Times New Roman"/>
          <w:spacing w:val="-15"/>
          <w:sz w:val="24"/>
        </w:rPr>
        <w:t> </w:t>
      </w:r>
      <w:r>
        <w:rPr>
          <w:rFonts w:ascii="Times New Roman"/>
          <w:sz w:val="24"/>
        </w:rPr>
        <w:t>ABDS</w:t>
      </w:r>
      <w:r>
        <w:rPr>
          <w:rFonts w:ascii="Times New Roman"/>
          <w:sz w:val="24"/>
        </w:rPr>
        <w:t>I</w:t>
      </w:r>
      <w:r>
        <w:rPr>
          <w:rFonts w:ascii="Times New Roman"/>
          <w:sz w:val="24"/>
        </w:rPr>
        <w:t> Ketua Panitia,</w:t>
      </w:r>
    </w:p>
    <w:p>
      <w:pPr>
        <w:spacing w:line="240" w:lineRule="auto" w:before="0"/>
        <w:rPr>
          <w:rFonts w:ascii="Times New Roman"/>
          <w:sz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85"/>
        <w:rPr>
          <w:rFonts w:ascii="Times New Roman"/>
          <w:sz w:val="24"/>
        </w:rPr>
      </w:pPr>
    </w:p>
    <w:p>
      <w:pPr>
        <w:pStyle w:val="Heading2"/>
        <w:ind w:left="334"/>
      </w:pPr>
      <w:r>
        <w:rPr/>
        <w:t>Turut</w:t>
      </w:r>
      <w:r>
        <w:rPr>
          <w:spacing w:val="-1"/>
        </w:rPr>
        <w:t> </w:t>
      </w:r>
      <w:r>
        <w:rPr>
          <w:spacing w:val="-2"/>
        </w:rPr>
        <w:t>Mengetahui,</w:t>
      </w:r>
    </w:p>
    <w:p>
      <w:pPr>
        <w:spacing w:line="240" w:lineRule="auto" w:before="0"/>
        <w:rPr>
          <w:rFonts w:ascii="Times New Roman"/>
          <w:b/>
          <w:sz w:val="24"/>
        </w:rPr>
      </w:pPr>
      <w:r>
        <w:rPr/>
        <w:br w:type="column"/>
      </w:r>
      <w:r>
        <w:rPr>
          <w:rFonts w:ascii="Times New Roman"/>
          <w:b/>
          <w:sz w:val="24"/>
        </w:rPr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spacing w:before="96"/>
        <w:rPr>
          <w:rFonts w:ascii="Times New Roman"/>
          <w:b/>
          <w:sz w:val="24"/>
        </w:rPr>
      </w:pPr>
    </w:p>
    <w:p>
      <w:pPr>
        <w:spacing w:before="0"/>
        <w:ind w:left="677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Sekretaris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2"/>
          <w:sz w:val="24"/>
        </w:rPr>
        <w:t>Panitia,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86"/>
        <w:rPr>
          <w:rFonts w:ascii="Times New Roman"/>
          <w:sz w:val="24"/>
        </w:rPr>
      </w:pPr>
    </w:p>
    <w:p>
      <w:pPr>
        <w:spacing w:before="0"/>
        <w:ind w:left="677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3855973</wp:posOffset>
                </wp:positionH>
                <wp:positionV relativeFrom="paragraph">
                  <wp:posOffset>-1003056</wp:posOffset>
                </wp:positionV>
                <wp:extent cx="2021839" cy="1268095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021839" cy="1268095"/>
                          <a:chExt cx="2021839" cy="1268095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543" cy="12675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061" y="375894"/>
                            <a:ext cx="898525" cy="853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619995pt;margin-top:-78.980843pt;width:159.2pt;height:99.85pt;mso-position-horizontal-relative:page;mso-position-vertical-relative:paragraph;z-index:15730176" id="docshapegroup10" coordorigin="6072,-1580" coordsize="3184,1997">
                <v:shape style="position:absolute;left:6072;top:-1580;width:2406;height:1997" type="#_x0000_t75" id="docshape11" stroked="false">
                  <v:imagedata r:id="rId12" o:title=""/>
                </v:shape>
                <v:shape style="position:absolute;left:7841;top:-988;width:1415;height:1345" type="#_x0000_t75" id="docshape12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b/>
          <w:sz w:val="24"/>
          <w:u w:val="single"/>
        </w:rPr>
        <w:t>Siti</w:t>
      </w:r>
      <w:r>
        <w:rPr>
          <w:rFonts w:ascii="Times New Roman"/>
          <w:b/>
          <w:spacing w:val="-5"/>
          <w:sz w:val="24"/>
          <w:u w:val="single"/>
        </w:rPr>
        <w:t> </w:t>
      </w:r>
      <w:r>
        <w:rPr>
          <w:rFonts w:ascii="Times New Roman"/>
          <w:b/>
          <w:sz w:val="24"/>
          <w:u w:val="single"/>
        </w:rPr>
        <w:t>Nur</w:t>
      </w:r>
      <w:r>
        <w:rPr>
          <w:rFonts w:ascii="Times New Roman"/>
          <w:b/>
          <w:spacing w:val="-3"/>
          <w:sz w:val="24"/>
          <w:u w:val="single"/>
        </w:rPr>
        <w:t> </w:t>
      </w:r>
      <w:r>
        <w:rPr>
          <w:rFonts w:ascii="Times New Roman"/>
          <w:b/>
          <w:sz w:val="24"/>
          <w:u w:val="single"/>
        </w:rPr>
        <w:t>Maftuha,</w:t>
      </w:r>
      <w:r>
        <w:rPr>
          <w:rFonts w:ascii="Times New Roman"/>
          <w:b/>
          <w:spacing w:val="-1"/>
          <w:sz w:val="24"/>
          <w:u w:val="single"/>
        </w:rPr>
        <w:t> </w:t>
      </w:r>
      <w:r>
        <w:rPr>
          <w:rFonts w:ascii="Times New Roman"/>
          <w:b/>
          <w:sz w:val="24"/>
          <w:u w:val="single"/>
        </w:rPr>
        <w:t>STP, </w:t>
      </w:r>
      <w:r>
        <w:rPr>
          <w:rFonts w:ascii="Times New Roman"/>
          <w:b/>
          <w:spacing w:val="-5"/>
          <w:sz w:val="24"/>
          <w:u w:val="single"/>
        </w:rPr>
        <w:t>MT</w:t>
      </w:r>
    </w:p>
    <w:p>
      <w:pPr>
        <w:spacing w:after="0"/>
        <w:jc w:val="left"/>
        <w:rPr>
          <w:rFonts w:ascii="Times New Roman"/>
          <w:b/>
          <w:sz w:val="24"/>
        </w:rPr>
        <w:sectPr>
          <w:type w:val="continuous"/>
          <w:pgSz w:w="11910" w:h="16840"/>
          <w:pgMar w:top="0" w:bottom="280" w:left="425" w:right="992"/>
          <w:cols w:num="3" w:equalWidth="0">
            <w:col w:w="4313" w:space="40"/>
            <w:col w:w="2294" w:space="39"/>
            <w:col w:w="3807"/>
          </w:cols>
        </w:sectPr>
      </w:pPr>
    </w:p>
    <w:p>
      <w:pPr>
        <w:pStyle w:val="BodyText"/>
        <w:spacing w:before="3"/>
        <w:rPr>
          <w:rFonts w:ascii="Times New Roman"/>
          <w:b/>
          <w:sz w:val="4"/>
        </w:rPr>
      </w:pPr>
    </w:p>
    <w:p>
      <w:pPr>
        <w:pStyle w:val="BodyText"/>
        <w:ind w:left="366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544445" cy="842010"/>
                <wp:effectExtent l="0" t="0" r="0" b="571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544445" cy="842010"/>
                          <a:chExt cx="2544445" cy="842010"/>
                        </a:xfrm>
                      </wpg:grpSpPr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722" y="0"/>
                            <a:ext cx="996602" cy="686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0" y="7935"/>
                            <a:ext cx="1501139" cy="830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544445" cy="842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221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Bahrul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Ulum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Ilham,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S.Pd.,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  <w:u w:val="single"/>
                                </w:rPr>
                                <w:t>M.M.,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Ph.D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0.35pt;height:66.3pt;mso-position-horizontal-relative:char;mso-position-vertical-relative:line" id="docshapegroup13" coordorigin="0,0" coordsize="4007,1326">
                <v:shape style="position:absolute;left:325;top:0;width:1570;height:1081" type="#_x0000_t75" id="docshape14" stroked="false">
                  <v:imagedata r:id="rId14" o:title=""/>
                </v:shape>
                <v:shape style="position:absolute;left:1296;top:12;width:2364;height:1308" type="#_x0000_t75" id="docshape15" stroked="false">
                  <v:imagedata r:id="rId15" o:title=""/>
                </v:shape>
                <v:shape style="position:absolute;left:0;top:0;width:4007;height:1326" type="#_x0000_t202" id="docshape1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221"/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Bahrul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Ulum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Ilham,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S.Pd.,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z w:val="24"/>
                            <w:u w:val="single"/>
                          </w:rPr>
                          <w:t>M.M.,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  <w:sz w:val="24"/>
                            <w:u w:val="single"/>
                          </w:rPr>
                          <w:t>Ph.D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0"/>
        <w:ind w:left="844" w:right="0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Ketua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Umum</w:t>
      </w:r>
      <w:r>
        <w:rPr>
          <w:rFonts w:ascii="Times New Roman"/>
          <w:spacing w:val="-4"/>
          <w:sz w:val="24"/>
        </w:rPr>
        <w:t> ABDSI</w:t>
      </w:r>
    </w:p>
    <w:p>
      <w:pPr>
        <w:spacing w:after="0"/>
        <w:jc w:val="center"/>
        <w:rPr>
          <w:rFonts w:ascii="Times New Roman"/>
          <w:sz w:val="24"/>
        </w:rPr>
        <w:sectPr>
          <w:type w:val="continuous"/>
          <w:pgSz w:w="11910" w:h="16840"/>
          <w:pgMar w:top="0" w:bottom="280" w:left="425" w:right="992"/>
        </w:sectPr>
      </w:pPr>
    </w:p>
    <w:p>
      <w:pPr>
        <w:pStyle w:val="Heading1"/>
        <w:spacing w:before="23"/>
        <w:ind w:left="1602" w:right="1042" w:firstLine="0"/>
        <w:jc w:val="center"/>
      </w:pPr>
      <w:r>
        <w:rPr>
          <w:color w:val="2D5395"/>
        </w:rPr>
        <w:t>KERANGKA</w:t>
      </w:r>
      <w:r>
        <w:rPr>
          <w:color w:val="2D5395"/>
          <w:spacing w:val="-3"/>
        </w:rPr>
        <w:t> </w:t>
      </w:r>
      <w:r>
        <w:rPr>
          <w:color w:val="2D5395"/>
        </w:rPr>
        <w:t>ACUAN</w:t>
      </w:r>
      <w:r>
        <w:rPr>
          <w:color w:val="2D5395"/>
          <w:spacing w:val="-4"/>
        </w:rPr>
        <w:t> </w:t>
      </w:r>
      <w:r>
        <w:rPr>
          <w:color w:val="2D5395"/>
        </w:rPr>
        <w:t>KERJA (KAK)</w:t>
      </w:r>
      <w:r>
        <w:rPr>
          <w:color w:val="2D5395"/>
          <w:spacing w:val="-4"/>
        </w:rPr>
        <w:t> </w:t>
      </w:r>
      <w:r>
        <w:rPr>
          <w:color w:val="2D5395"/>
        </w:rPr>
        <w:t>/</w:t>
      </w:r>
      <w:r>
        <w:rPr>
          <w:color w:val="2D5395"/>
          <w:spacing w:val="-4"/>
        </w:rPr>
        <w:t> </w:t>
      </w:r>
      <w:r>
        <w:rPr>
          <w:color w:val="2D5395"/>
        </w:rPr>
        <w:t>TERM</w:t>
      </w:r>
      <w:r>
        <w:rPr>
          <w:color w:val="2D5395"/>
          <w:spacing w:val="-5"/>
        </w:rPr>
        <w:t> </w:t>
      </w:r>
      <w:r>
        <w:rPr>
          <w:color w:val="2D5395"/>
        </w:rPr>
        <w:t>OF</w:t>
      </w:r>
      <w:r>
        <w:rPr>
          <w:color w:val="2D5395"/>
          <w:spacing w:val="-3"/>
        </w:rPr>
        <w:t> </w:t>
      </w:r>
      <w:r>
        <w:rPr>
          <w:color w:val="2D5395"/>
        </w:rPr>
        <w:t>REFERENCE</w:t>
      </w:r>
      <w:r>
        <w:rPr>
          <w:color w:val="2D5395"/>
          <w:spacing w:val="-4"/>
        </w:rPr>
        <w:t> </w:t>
      </w:r>
      <w:r>
        <w:rPr>
          <w:color w:val="2D5395"/>
          <w:spacing w:val="-2"/>
        </w:rPr>
        <w:t>(ToR)</w:t>
      </w:r>
    </w:p>
    <w:p>
      <w:pPr>
        <w:spacing w:before="78"/>
        <w:ind w:left="1602" w:right="1041" w:firstLine="0"/>
        <w:jc w:val="center"/>
        <w:rPr>
          <w:b/>
          <w:sz w:val="38"/>
        </w:rPr>
      </w:pPr>
      <w:r>
        <w:rPr>
          <w:b/>
          <w:color w:val="12345A"/>
          <w:sz w:val="38"/>
        </w:rPr>
        <w:t>TEMU</w:t>
      </w:r>
      <w:r>
        <w:rPr>
          <w:b/>
          <w:color w:val="12345A"/>
          <w:spacing w:val="-3"/>
          <w:sz w:val="38"/>
        </w:rPr>
        <w:t> </w:t>
      </w:r>
      <w:r>
        <w:rPr>
          <w:b/>
          <w:color w:val="12345A"/>
          <w:sz w:val="38"/>
        </w:rPr>
        <w:t>NASIONAL</w:t>
      </w:r>
      <w:r>
        <w:rPr>
          <w:b/>
          <w:color w:val="12345A"/>
          <w:spacing w:val="-5"/>
          <w:sz w:val="38"/>
        </w:rPr>
        <w:t> </w:t>
      </w:r>
      <w:r>
        <w:rPr>
          <w:b/>
          <w:color w:val="12345A"/>
          <w:sz w:val="38"/>
        </w:rPr>
        <w:t>PENDAMPING</w:t>
      </w:r>
      <w:r>
        <w:rPr>
          <w:b/>
          <w:color w:val="12345A"/>
          <w:spacing w:val="-2"/>
          <w:sz w:val="38"/>
        </w:rPr>
        <w:t> </w:t>
      </w:r>
      <w:r>
        <w:rPr>
          <w:b/>
          <w:color w:val="12345A"/>
          <w:sz w:val="38"/>
        </w:rPr>
        <w:t>(TNP)</w:t>
      </w:r>
      <w:r>
        <w:rPr>
          <w:b/>
          <w:color w:val="12345A"/>
          <w:spacing w:val="-2"/>
          <w:sz w:val="38"/>
        </w:rPr>
        <w:t> </w:t>
      </w:r>
      <w:r>
        <w:rPr>
          <w:b/>
          <w:color w:val="12345A"/>
          <w:sz w:val="38"/>
        </w:rPr>
        <w:t>IV</w:t>
      </w:r>
      <w:r>
        <w:rPr>
          <w:b/>
          <w:color w:val="12345A"/>
          <w:spacing w:val="-4"/>
          <w:sz w:val="38"/>
        </w:rPr>
        <w:t> 2026</w:t>
      </w:r>
    </w:p>
    <w:p>
      <w:pPr>
        <w:spacing w:line="264" w:lineRule="auto" w:before="237"/>
        <w:ind w:left="1602" w:right="1037" w:firstLine="0"/>
        <w:jc w:val="center"/>
        <w:rPr>
          <w:i/>
          <w:sz w:val="19"/>
        </w:rPr>
      </w:pPr>
      <w:r>
        <w:rPr>
          <w:i/>
          <w:sz w:val="19"/>
        </w:rPr>
        <w:t>dirangkaikan</w:t>
      </w:r>
      <w:r>
        <w:rPr>
          <w:i/>
          <w:spacing w:val="-6"/>
          <w:sz w:val="19"/>
        </w:rPr>
        <w:t> </w:t>
      </w:r>
      <w:r>
        <w:rPr>
          <w:i/>
          <w:sz w:val="19"/>
        </w:rPr>
        <w:t>dengan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Konferensi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Internasional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(ICCME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2026),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Semarak</w:t>
      </w:r>
      <w:r>
        <w:rPr>
          <w:i/>
          <w:spacing w:val="-5"/>
          <w:sz w:val="19"/>
        </w:rPr>
        <w:t> </w:t>
      </w:r>
      <w:r>
        <w:rPr>
          <w:i/>
          <w:sz w:val="19"/>
        </w:rPr>
        <w:t>Hari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Nasional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UMKM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2026</w:t>
      </w:r>
      <w:r>
        <w:rPr>
          <w:i/>
          <w:sz w:val="19"/>
        </w:rPr>
        <w:t>,</w:t>
      </w:r>
      <w:r>
        <w:rPr>
          <w:i/>
          <w:sz w:val="19"/>
        </w:rPr>
        <w:t> serta Misi Kolaborasi Lintas Batas ke Kuching, Sarawak (Malaysia)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2"/>
        <w:rPr>
          <w:i/>
          <w:sz w:val="20"/>
        </w:rPr>
      </w:pPr>
      <w:r>
        <w:rPr>
          <w:i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1550620</wp:posOffset>
            </wp:positionH>
            <wp:positionV relativeFrom="paragraph">
              <wp:posOffset>358276</wp:posOffset>
            </wp:positionV>
            <wp:extent cx="1800531" cy="693039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31" cy="693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4197456</wp:posOffset>
            </wp:positionH>
            <wp:positionV relativeFrom="paragraph">
              <wp:posOffset>222913</wp:posOffset>
            </wp:positionV>
            <wp:extent cx="1448775" cy="887063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775" cy="887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0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905192</wp:posOffset>
                </wp:positionH>
                <wp:positionV relativeFrom="paragraph">
                  <wp:posOffset>196087</wp:posOffset>
                </wp:positionV>
                <wp:extent cx="5753100" cy="749300"/>
                <wp:effectExtent l="0" t="0" r="0" b="0"/>
                <wp:wrapTopAndBottom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753100" cy="749300"/>
                          <a:chExt cx="5753100" cy="74930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8575" y="6350"/>
                            <a:ext cx="571754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7540" h="736600">
                                <a:moveTo>
                                  <a:pt x="5717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6600"/>
                                </a:lnTo>
                                <a:lnTo>
                                  <a:pt x="5717540" y="736600"/>
                                </a:lnTo>
                                <a:lnTo>
                                  <a:pt x="5717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F0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5753100" cy="74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0" h="749300">
                                <a:moveTo>
                                  <a:pt x="574611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82550"/>
                                </a:lnTo>
                                <a:lnTo>
                                  <a:pt x="0" y="742950"/>
                                </a:lnTo>
                                <a:lnTo>
                                  <a:pt x="0" y="749300"/>
                                </a:lnTo>
                                <a:lnTo>
                                  <a:pt x="5746115" y="749300"/>
                                </a:lnTo>
                                <a:lnTo>
                                  <a:pt x="5746115" y="742950"/>
                                </a:lnTo>
                                <a:lnTo>
                                  <a:pt x="28575" y="742950"/>
                                </a:lnTo>
                                <a:lnTo>
                                  <a:pt x="28575" y="82550"/>
                                </a:lnTo>
                                <a:lnTo>
                                  <a:pt x="28575" y="6350"/>
                                </a:lnTo>
                                <a:lnTo>
                                  <a:pt x="5746115" y="6350"/>
                                </a:lnTo>
                                <a:lnTo>
                                  <a:pt x="5746115" y="0"/>
                                </a:lnTo>
                                <a:close/>
                              </a:path>
                              <a:path w="5753100" h="749300">
                                <a:moveTo>
                                  <a:pt x="5752528" y="0"/>
                                </a:moveTo>
                                <a:lnTo>
                                  <a:pt x="5746178" y="0"/>
                                </a:lnTo>
                                <a:lnTo>
                                  <a:pt x="5746178" y="6350"/>
                                </a:lnTo>
                                <a:lnTo>
                                  <a:pt x="5746178" y="82550"/>
                                </a:lnTo>
                                <a:lnTo>
                                  <a:pt x="5746178" y="742950"/>
                                </a:lnTo>
                                <a:lnTo>
                                  <a:pt x="5746178" y="749300"/>
                                </a:lnTo>
                                <a:lnTo>
                                  <a:pt x="5752528" y="749300"/>
                                </a:lnTo>
                                <a:lnTo>
                                  <a:pt x="5752528" y="742950"/>
                                </a:lnTo>
                                <a:lnTo>
                                  <a:pt x="5752528" y="82550"/>
                                </a:lnTo>
                                <a:lnTo>
                                  <a:pt x="5752528" y="6350"/>
                                </a:lnTo>
                                <a:lnTo>
                                  <a:pt x="575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3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8575" y="6350"/>
                            <a:ext cx="5718175" cy="736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120"/>
                                <w:ind w:left="2006" w:right="649" w:hanging="1346"/>
                                <w:jc w:val="left"/>
                                <w:rPr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“Menguatkan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pacing w:val="-9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Youthpreneur,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UMKM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pacing w:val="-14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Digital,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pacing w:val="-8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dan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pacing w:val="-9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Koperas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color w:val="2D5395"/>
                                  <w:sz w:val="32"/>
                                </w:rPr>
                                <w:t> untuk Indonesia Maju dan Berdaulat”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1.275002pt;margin-top:15.439937pt;width:453pt;height:59pt;mso-position-horizontal-relative:page;mso-position-vertical-relative:paragraph;z-index:-15725056;mso-wrap-distance-left:0;mso-wrap-distance-right:0" id="docshapegroup17" coordorigin="1426,309" coordsize="9060,1180">
                <v:rect style="position:absolute;left:1470;top:318;width:9004;height:1160" id="docshape18" filled="true" fillcolor="#eaf0fa" stroked="false">
                  <v:fill type="solid"/>
                </v:rect>
                <v:shape style="position:absolute;left:1425;top:308;width:9060;height:1180" id="docshape19" coordorigin="1426,309" coordsize="9060,1180" path="m10475,309l1471,309,1426,309,1426,319,1426,439,1426,1479,1426,1489,10475,1489,10475,1479,1471,1479,1471,439,1471,319,10475,319,10475,309xm10485,309l10475,309,10475,319,10475,439,10475,1479,10475,1489,10485,1489,10485,1479,10485,439,10485,319,10485,309xe" filled="true" fillcolor="#2d5395" stroked="false">
                  <v:path arrowok="t"/>
                  <v:fill type="solid"/>
                </v:shape>
                <v:shape style="position:absolute;left:1470;top:318;width:9005;height:1160" type="#_x0000_t202" id="docshape20" filled="false" stroked="false">
                  <v:textbox inset="0,0,0,0">
                    <w:txbxContent>
                      <w:p>
                        <w:pPr>
                          <w:spacing w:line="276" w:lineRule="auto" w:before="120"/>
                          <w:ind w:left="2006" w:right="649" w:hanging="1346"/>
                          <w:jc w:val="left"/>
                          <w:rPr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“Menguatkan</w:t>
                        </w:r>
                        <w:r>
                          <w:rPr>
                            <w:b/>
                            <w:i/>
                            <w:color w:val="2D5395"/>
                            <w:spacing w:val="-9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Youthpreneur,</w:t>
                        </w:r>
                        <w:r>
                          <w:rPr>
                            <w:b/>
                            <w:i/>
                            <w:color w:val="2D5395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UMKM</w:t>
                        </w:r>
                        <w:r>
                          <w:rPr>
                            <w:b/>
                            <w:i/>
                            <w:color w:val="2D5395"/>
                            <w:spacing w:val="-14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Digital,</w:t>
                        </w:r>
                        <w:r>
                          <w:rPr>
                            <w:b/>
                            <w:i/>
                            <w:color w:val="2D5395"/>
                            <w:spacing w:val="-8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dan</w:t>
                        </w:r>
                        <w:r>
                          <w:rPr>
                            <w:b/>
                            <w:i/>
                            <w:color w:val="2D5395"/>
                            <w:spacing w:val="-9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Koperas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i</w:t>
                        </w:r>
                        <w:r>
                          <w:rPr>
                            <w:b/>
                            <w:i/>
                            <w:color w:val="2D5395"/>
                            <w:sz w:val="32"/>
                          </w:rPr>
                          <w:t> untuk Indonesia Maju dan Berdaulat”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3"/>
        <w:rPr>
          <w:i/>
          <w:sz w:val="20"/>
        </w:rPr>
      </w:pPr>
    </w:p>
    <w:p>
      <w:pPr>
        <w:spacing w:before="0"/>
        <w:ind w:left="1605" w:right="1037" w:firstLine="0"/>
        <w:jc w:val="center"/>
        <w:rPr>
          <w:sz w:val="20"/>
        </w:rPr>
      </w:pPr>
      <w:r>
        <w:rPr>
          <w:color w:val="585858"/>
          <w:sz w:val="20"/>
        </w:rPr>
        <w:t>Diselenggarakan</w:t>
      </w:r>
      <w:r>
        <w:rPr>
          <w:color w:val="585858"/>
          <w:spacing w:val="-4"/>
          <w:sz w:val="20"/>
        </w:rPr>
        <w:t> </w:t>
      </w:r>
      <w:r>
        <w:rPr>
          <w:color w:val="585858"/>
          <w:spacing w:val="-2"/>
          <w:sz w:val="20"/>
        </w:rPr>
        <w:t>oleh:</w:t>
      </w:r>
    </w:p>
    <w:p>
      <w:pPr>
        <w:pStyle w:val="BodyText"/>
        <w:spacing w:before="3"/>
        <w:rPr>
          <w:sz w:val="5"/>
        </w:rPr>
      </w:pPr>
      <w:r>
        <w:rPr>
          <w:sz w:val="5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3563911</wp:posOffset>
            </wp:positionH>
            <wp:positionV relativeFrom="paragraph">
              <wp:posOffset>56249</wp:posOffset>
            </wp:positionV>
            <wp:extent cx="495444" cy="694372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44" cy="694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2"/>
        <w:rPr>
          <w:sz w:val="20"/>
        </w:rPr>
      </w:pPr>
    </w:p>
    <w:p>
      <w:pPr>
        <w:pStyle w:val="Heading2"/>
        <w:ind w:left="1609" w:right="1037"/>
        <w:jc w:val="center"/>
        <w:rPr>
          <w:rFonts w:ascii="Calibri"/>
        </w:rPr>
      </w:pPr>
      <w:r>
        <w:rPr>
          <w:rFonts w:ascii="Calibri"/>
          <w:color w:val="0A3C66"/>
        </w:rPr>
        <w:t>DEWAN</w:t>
      </w:r>
      <w:r>
        <w:rPr>
          <w:rFonts w:ascii="Calibri"/>
          <w:color w:val="0A3C66"/>
          <w:spacing w:val="-3"/>
        </w:rPr>
        <w:t> </w:t>
      </w:r>
      <w:r>
        <w:rPr>
          <w:rFonts w:ascii="Calibri"/>
          <w:color w:val="0A3C66"/>
        </w:rPr>
        <w:t>PENGURUS</w:t>
      </w:r>
      <w:r>
        <w:rPr>
          <w:rFonts w:ascii="Calibri"/>
          <w:color w:val="0A3C66"/>
          <w:spacing w:val="-3"/>
        </w:rPr>
        <w:t> </w:t>
      </w:r>
      <w:r>
        <w:rPr>
          <w:rFonts w:ascii="Calibri"/>
          <w:color w:val="0A3C66"/>
        </w:rPr>
        <w:t>NASIONAL</w:t>
      </w:r>
      <w:r>
        <w:rPr>
          <w:rFonts w:ascii="Calibri"/>
          <w:color w:val="0A3C66"/>
          <w:spacing w:val="-5"/>
        </w:rPr>
        <w:t> </w:t>
      </w:r>
      <w:r>
        <w:rPr>
          <w:rFonts w:ascii="Calibri"/>
          <w:color w:val="0A3C66"/>
          <w:spacing w:val="-4"/>
        </w:rPr>
        <w:t>ABDSI</w:t>
      </w:r>
    </w:p>
    <w:p>
      <w:pPr>
        <w:spacing w:before="15"/>
        <w:ind w:left="1607" w:right="1037" w:firstLine="0"/>
        <w:jc w:val="center"/>
        <w:rPr>
          <w:i/>
          <w:sz w:val="20"/>
        </w:rPr>
      </w:pPr>
      <w:r>
        <w:rPr>
          <w:i/>
          <w:color w:val="585858"/>
          <w:sz w:val="20"/>
        </w:rPr>
        <w:t>Indonesian</w:t>
      </w:r>
      <w:r>
        <w:rPr>
          <w:i/>
          <w:color w:val="585858"/>
          <w:spacing w:val="-6"/>
          <w:sz w:val="20"/>
        </w:rPr>
        <w:t> </w:t>
      </w:r>
      <w:r>
        <w:rPr>
          <w:i/>
          <w:color w:val="585858"/>
          <w:sz w:val="20"/>
        </w:rPr>
        <w:t>Business</w:t>
      </w:r>
      <w:r>
        <w:rPr>
          <w:i/>
          <w:color w:val="585858"/>
          <w:spacing w:val="-5"/>
          <w:sz w:val="20"/>
        </w:rPr>
        <w:t> </w:t>
      </w:r>
      <w:r>
        <w:rPr>
          <w:i/>
          <w:color w:val="585858"/>
          <w:sz w:val="20"/>
        </w:rPr>
        <w:t>Development</w:t>
      </w:r>
      <w:r>
        <w:rPr>
          <w:i/>
          <w:color w:val="585858"/>
          <w:spacing w:val="-8"/>
          <w:sz w:val="20"/>
        </w:rPr>
        <w:t> </w:t>
      </w:r>
      <w:r>
        <w:rPr>
          <w:i/>
          <w:color w:val="585858"/>
          <w:spacing w:val="-2"/>
          <w:sz w:val="20"/>
        </w:rPr>
        <w:t>Services</w:t>
      </w:r>
    </w:p>
    <w:p>
      <w:pPr>
        <w:pStyle w:val="BodyText"/>
        <w:spacing w:before="182"/>
        <w:rPr>
          <w:i/>
          <w:sz w:val="20"/>
        </w:rPr>
      </w:pPr>
    </w:p>
    <w:p>
      <w:pPr>
        <w:spacing w:before="0"/>
        <w:ind w:left="1602" w:right="1038" w:firstLine="0"/>
        <w:jc w:val="center"/>
        <w:rPr>
          <w:sz w:val="20"/>
        </w:rPr>
      </w:pPr>
      <w:r>
        <w:rPr>
          <w:color w:val="585858"/>
          <w:sz w:val="20"/>
        </w:rPr>
        <w:t>Bermitra</w:t>
      </w:r>
      <w:r>
        <w:rPr>
          <w:color w:val="585858"/>
          <w:spacing w:val="-3"/>
          <w:sz w:val="20"/>
        </w:rPr>
        <w:t> </w:t>
      </w:r>
      <w:r>
        <w:rPr>
          <w:color w:val="585858"/>
          <w:spacing w:val="-2"/>
          <w:sz w:val="20"/>
        </w:rPr>
        <w:t>dengan:</w:t>
      </w:r>
    </w:p>
    <w:p>
      <w:pPr>
        <w:pStyle w:val="BodyText"/>
        <w:spacing w:before="1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3036889</wp:posOffset>
            </wp:positionH>
            <wp:positionV relativeFrom="paragraph">
              <wp:posOffset>132514</wp:posOffset>
            </wp:positionV>
            <wp:extent cx="701725" cy="647700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7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5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3924695</wp:posOffset>
            </wp:positionH>
            <wp:positionV relativeFrom="paragraph">
              <wp:posOffset>132615</wp:posOffset>
            </wp:positionV>
            <wp:extent cx="614128" cy="638175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128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0"/>
        <w:rPr>
          <w:sz w:val="20"/>
        </w:rPr>
      </w:pPr>
    </w:p>
    <w:p>
      <w:pPr>
        <w:spacing w:line="259" w:lineRule="auto" w:before="0"/>
        <w:ind w:left="3635" w:right="3067" w:firstLine="0"/>
        <w:jc w:val="center"/>
        <w:rPr>
          <w:b/>
          <w:sz w:val="22"/>
        </w:rPr>
      </w:pPr>
      <w:r>
        <w:rPr>
          <w:b/>
          <w:color w:val="1F4E79"/>
          <w:sz w:val="22"/>
        </w:rPr>
        <w:t>Universitas</w:t>
      </w:r>
      <w:r>
        <w:rPr>
          <w:b/>
          <w:color w:val="1F4E79"/>
          <w:spacing w:val="-13"/>
          <w:sz w:val="22"/>
        </w:rPr>
        <w:t> </w:t>
      </w:r>
      <w:r>
        <w:rPr>
          <w:b/>
          <w:color w:val="1F4E79"/>
          <w:sz w:val="22"/>
        </w:rPr>
        <w:t>Tanjungpura,</w:t>
      </w:r>
      <w:r>
        <w:rPr>
          <w:b/>
          <w:color w:val="1F4E79"/>
          <w:spacing w:val="-12"/>
          <w:sz w:val="22"/>
        </w:rPr>
        <w:t> </w:t>
      </w:r>
      <w:r>
        <w:rPr>
          <w:b/>
          <w:color w:val="1F4E79"/>
          <w:sz w:val="22"/>
        </w:rPr>
        <w:t>Pontiana</w:t>
      </w:r>
      <w:r>
        <w:rPr>
          <w:b/>
          <w:color w:val="1F4E79"/>
          <w:sz w:val="22"/>
        </w:rPr>
        <w:t>k</w:t>
      </w:r>
      <w:r>
        <w:rPr>
          <w:b/>
          <w:color w:val="1F4E79"/>
          <w:sz w:val="22"/>
        </w:rPr>
        <w:t> KADIN Indonesia</w:t>
      </w:r>
    </w:p>
    <w:p>
      <w:pPr>
        <w:spacing w:after="0" w:line="259" w:lineRule="auto"/>
        <w:jc w:val="center"/>
        <w:rPr>
          <w:b/>
          <w:sz w:val="22"/>
        </w:rPr>
        <w:sectPr>
          <w:pgSz w:w="11910" w:h="16840"/>
          <w:pgMar w:top="1180" w:bottom="280" w:left="425" w:right="992"/>
        </w:sectPr>
      </w:pPr>
    </w:p>
    <w:p>
      <w:pPr>
        <w:pStyle w:val="Heading1"/>
        <w:numPr>
          <w:ilvl w:val="0"/>
          <w:numId w:val="1"/>
        </w:numPr>
        <w:tabs>
          <w:tab w:pos="1243" w:val="left" w:leader="none"/>
        </w:tabs>
        <w:spacing w:line="240" w:lineRule="auto" w:before="23" w:after="0"/>
        <w:ind w:left="1243" w:right="0" w:hanging="258"/>
        <w:jc w:val="left"/>
      </w:pPr>
      <w:r>
        <w:rPr>
          <w:color w:val="12345A"/>
        </w:rPr>
        <w:t>JUDUL</w:t>
      </w:r>
      <w:r>
        <w:rPr>
          <w:color w:val="12345A"/>
          <w:spacing w:val="-2"/>
        </w:rPr>
        <w:t> KEGIATAN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876617</wp:posOffset>
                </wp:positionH>
                <wp:positionV relativeFrom="paragraph">
                  <wp:posOffset>79512</wp:posOffset>
                </wp:positionV>
                <wp:extent cx="5984240" cy="1587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60859pt;width:471.2pt;height:1.25pt;mso-position-horizontal-relative:page;mso-position-vertical-relative:paragraph;z-index:-15723008;mso-wrap-distance-left:0;mso-wrap-distance-right:0" id="docshape21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78" w:lineRule="auto" w:before="135"/>
        <w:ind w:left="985" w:right="152" w:firstLine="0"/>
        <w:jc w:val="both"/>
        <w:rPr>
          <w:b/>
          <w:sz w:val="22"/>
        </w:rPr>
      </w:pPr>
      <w:r>
        <w:rPr>
          <w:b/>
          <w:color w:val="12345A"/>
          <w:sz w:val="22"/>
        </w:rPr>
        <w:t>Temu Nasional Pendamping (TNP) IV Tahun 2026 yang Dirangkaikan dengan Konferensi Internasiona</w:t>
      </w:r>
      <w:r>
        <w:rPr>
          <w:b/>
          <w:color w:val="12345A"/>
          <w:sz w:val="22"/>
        </w:rPr>
        <w:t>l</w:t>
      </w:r>
      <w:r>
        <w:rPr>
          <w:b/>
          <w:color w:val="12345A"/>
          <w:sz w:val="22"/>
        </w:rPr>
        <w:t> Koperasi, Usaha Mikro, Kecil, dan Menengah (UMKM), serta Kewirausahaan.</w:t>
      </w:r>
    </w:p>
    <w:p>
      <w:pPr>
        <w:pStyle w:val="BodyText"/>
        <w:spacing w:line="276" w:lineRule="auto" w:before="113"/>
        <w:ind w:left="985" w:right="144"/>
        <w:jc w:val="both"/>
      </w:pPr>
      <w:r>
        <w:rPr/>
        <w:t>Kegiatan</w:t>
      </w:r>
      <w:r>
        <w:rPr>
          <w:spacing w:val="-8"/>
        </w:rPr>
        <w:t> </w:t>
      </w:r>
      <w:r>
        <w:rPr/>
        <w:t>ini</w:t>
      </w:r>
      <w:r>
        <w:rPr>
          <w:spacing w:val="-8"/>
        </w:rPr>
        <w:t> </w:t>
      </w:r>
      <w:r>
        <w:rPr/>
        <w:t>merupakan</w:t>
      </w:r>
      <w:r>
        <w:rPr>
          <w:spacing w:val="-8"/>
        </w:rPr>
        <w:t> </w:t>
      </w:r>
      <w:r>
        <w:rPr/>
        <w:t>salah</w:t>
      </w:r>
      <w:r>
        <w:rPr>
          <w:spacing w:val="-4"/>
        </w:rPr>
        <w:t> </w:t>
      </w:r>
      <w:r>
        <w:rPr/>
        <w:t>satu</w:t>
      </w:r>
      <w:r>
        <w:rPr>
          <w:spacing w:val="-8"/>
        </w:rPr>
        <w:t> </w:t>
      </w:r>
      <w:r>
        <w:rPr/>
        <w:t>agenda</w:t>
      </w:r>
      <w:r>
        <w:rPr>
          <w:spacing w:val="-8"/>
        </w:rPr>
        <w:t> </w:t>
      </w:r>
      <w:r>
        <w:rPr/>
        <w:t>utama</w:t>
      </w:r>
      <w:r>
        <w:rPr>
          <w:spacing w:val="-8"/>
        </w:rPr>
        <w:t> </w:t>
      </w:r>
      <w:r>
        <w:rPr/>
        <w:t>dalam</w:t>
      </w:r>
      <w:r>
        <w:rPr>
          <w:spacing w:val="-4"/>
        </w:rPr>
        <w:t> </w:t>
      </w:r>
      <w:r>
        <w:rPr/>
        <w:t>rangkaian</w:t>
      </w:r>
      <w:r>
        <w:rPr>
          <w:spacing w:val="-8"/>
        </w:rPr>
        <w:t> </w:t>
      </w:r>
      <w:r>
        <w:rPr/>
        <w:t>peringatan</w:t>
      </w:r>
      <w:r>
        <w:rPr>
          <w:spacing w:val="-8"/>
        </w:rPr>
        <w:t> </w:t>
      </w:r>
      <w:r>
        <w:rPr/>
        <w:t>Hari</w:t>
      </w:r>
      <w:r>
        <w:rPr>
          <w:spacing w:val="-8"/>
        </w:rPr>
        <w:t> </w:t>
      </w:r>
      <w:r>
        <w:rPr/>
        <w:t>Nasional</w:t>
      </w:r>
      <w:r>
        <w:rPr>
          <w:spacing w:val="-8"/>
        </w:rPr>
        <w:t> </w:t>
      </w:r>
      <w:r>
        <w:rPr/>
        <w:t>Usaha</w:t>
      </w:r>
      <w:r>
        <w:rPr>
          <w:spacing w:val="-8"/>
        </w:rPr>
        <w:t> </w:t>
      </w:r>
      <w:r>
        <w:rPr/>
        <w:t>Mikro</w:t>
      </w:r>
      <w:r>
        <w:rPr/>
        <w:t>,</w:t>
      </w:r>
      <w:r>
        <w:rPr/>
        <w:t> Kecil,</w:t>
      </w:r>
      <w:r>
        <w:rPr>
          <w:spacing w:val="-13"/>
        </w:rPr>
        <w:t> </w:t>
      </w:r>
      <w:r>
        <w:rPr/>
        <w:t>dan</w:t>
      </w:r>
      <w:r>
        <w:rPr>
          <w:spacing w:val="-12"/>
        </w:rPr>
        <w:t> </w:t>
      </w:r>
      <w:r>
        <w:rPr/>
        <w:t>Menengah</w:t>
      </w:r>
      <w:r>
        <w:rPr>
          <w:spacing w:val="-13"/>
        </w:rPr>
        <w:t> </w:t>
      </w:r>
      <w:r>
        <w:rPr/>
        <w:t>(Harnas</w:t>
      </w:r>
      <w:r>
        <w:rPr>
          <w:spacing w:val="-12"/>
        </w:rPr>
        <w:t> </w:t>
      </w:r>
      <w:r>
        <w:rPr/>
        <w:t>UMKM)</w:t>
      </w:r>
      <w:r>
        <w:rPr>
          <w:spacing w:val="-13"/>
        </w:rPr>
        <w:t> </w:t>
      </w:r>
      <w:r>
        <w:rPr/>
        <w:t>Tahun</w:t>
      </w:r>
      <w:r>
        <w:rPr>
          <w:spacing w:val="-12"/>
        </w:rPr>
        <w:t> </w:t>
      </w:r>
      <w:r>
        <w:rPr/>
        <w:t>2026</w:t>
      </w:r>
      <w:r>
        <w:rPr>
          <w:spacing w:val="-13"/>
        </w:rPr>
        <w:t> </w:t>
      </w:r>
      <w:r>
        <w:rPr/>
        <w:t>yang</w:t>
      </w:r>
      <w:r>
        <w:rPr>
          <w:spacing w:val="-6"/>
        </w:rPr>
        <w:t> </w:t>
      </w:r>
      <w:r>
        <w:rPr/>
        <w:t>dipusatkan</w:t>
      </w:r>
      <w:r>
        <w:rPr>
          <w:spacing w:val="-13"/>
        </w:rPr>
        <w:t> </w:t>
      </w:r>
      <w:r>
        <w:rPr/>
        <w:t>di</w:t>
      </w:r>
      <w:r>
        <w:rPr>
          <w:spacing w:val="-12"/>
        </w:rPr>
        <w:t> </w:t>
      </w:r>
      <w:r>
        <w:rPr/>
        <w:t>Kota</w:t>
      </w:r>
      <w:r>
        <w:rPr>
          <w:spacing w:val="-13"/>
        </w:rPr>
        <w:t> </w:t>
      </w:r>
      <w:r>
        <w:rPr/>
        <w:t>Pontianak,</w:t>
      </w:r>
      <w:r>
        <w:rPr>
          <w:spacing w:val="-6"/>
        </w:rPr>
        <w:t> </w:t>
      </w:r>
      <w:r>
        <w:rPr/>
        <w:t>Provinsi</w:t>
      </w:r>
      <w:r>
        <w:rPr>
          <w:spacing w:val="-8"/>
        </w:rPr>
        <w:t> </w:t>
      </w:r>
      <w:r>
        <w:rPr/>
        <w:t>Kalimant</w:t>
      </w:r>
      <w:r>
        <w:rPr/>
        <w:t>an</w:t>
      </w:r>
      <w:r>
        <w:rPr/>
        <w:t> Barat, dengan mengusung tema utama “Menguatkan Youthpreneur, UMKM Digital, dan Koperasi u</w:t>
      </w:r>
      <w:r>
        <w:rPr/>
        <w:t>ntuk</w:t>
      </w:r>
      <w:r>
        <w:rPr/>
        <w:t> Indonesia Maju dan Berdaulat”.</w:t>
      </w:r>
    </w:p>
    <w:p>
      <w:pPr>
        <w:pStyle w:val="BodyText"/>
        <w:spacing w:before="53"/>
      </w:pPr>
    </w:p>
    <w:p>
      <w:pPr>
        <w:pStyle w:val="Heading1"/>
        <w:numPr>
          <w:ilvl w:val="0"/>
          <w:numId w:val="1"/>
        </w:numPr>
        <w:tabs>
          <w:tab w:pos="1313" w:val="left" w:leader="none"/>
        </w:tabs>
        <w:spacing w:line="240" w:lineRule="auto" w:before="0" w:after="0"/>
        <w:ind w:left="1313" w:right="0" w:hanging="328"/>
        <w:jc w:val="left"/>
      </w:pPr>
      <w:r>
        <w:rPr>
          <w:color w:val="12345A"/>
        </w:rPr>
        <w:t>LATAR</w:t>
      </w:r>
      <w:r>
        <w:rPr>
          <w:color w:val="12345A"/>
          <w:spacing w:val="-1"/>
        </w:rPr>
        <w:t> </w:t>
      </w:r>
      <w:r>
        <w:rPr>
          <w:color w:val="12345A"/>
          <w:spacing w:val="-2"/>
        </w:rPr>
        <w:t>BELAKANG</w:t>
      </w:r>
    </w:p>
    <w:p>
      <w:pPr>
        <w:pStyle w:val="BodyText"/>
        <w:spacing w:before="4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876617</wp:posOffset>
                </wp:positionH>
                <wp:positionV relativeFrom="paragraph">
                  <wp:posOffset>79796</wp:posOffset>
                </wp:positionV>
                <wp:extent cx="5984240" cy="15875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83203pt;width:471.2pt;height:1.25pt;mso-position-horizontal-relative:page;mso-position-vertical-relative:paragraph;z-index:-15722496;mso-wrap-distance-left:0;mso-wrap-distance-right:0" id="docshape22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76" w:lineRule="auto" w:before="135"/>
        <w:ind w:left="985" w:right="139"/>
        <w:jc w:val="both"/>
      </w:pPr>
      <w:r>
        <w:rPr/>
        <w:t>Keberadaan</w:t>
      </w:r>
      <w:r>
        <w:rPr>
          <w:spacing w:val="-11"/>
        </w:rPr>
        <w:t> </w:t>
      </w:r>
      <w:r>
        <w:rPr/>
        <w:t>pendamping</w:t>
      </w:r>
      <w:r>
        <w:rPr>
          <w:spacing w:val="-9"/>
        </w:rPr>
        <w:t> </w:t>
      </w:r>
      <w:r>
        <w:rPr/>
        <w:t>UMKM</w:t>
      </w:r>
      <w:r>
        <w:rPr>
          <w:spacing w:val="-9"/>
        </w:rPr>
        <w:t> </w:t>
      </w:r>
      <w:r>
        <w:rPr/>
        <w:t>dan</w:t>
      </w:r>
      <w:r>
        <w:rPr>
          <w:spacing w:val="-11"/>
        </w:rPr>
        <w:t> </w:t>
      </w:r>
      <w:r>
        <w:rPr/>
        <w:t>koperasi</w:t>
      </w:r>
      <w:r>
        <w:rPr>
          <w:spacing w:val="-11"/>
        </w:rPr>
        <w:t> </w:t>
      </w:r>
      <w:r>
        <w:rPr/>
        <w:t>menjadi</w:t>
      </w:r>
      <w:r>
        <w:rPr>
          <w:spacing w:val="-11"/>
        </w:rPr>
        <w:t> </w:t>
      </w:r>
      <w:r>
        <w:rPr/>
        <w:t>ujung</w:t>
      </w:r>
      <w:r>
        <w:rPr>
          <w:spacing w:val="-9"/>
        </w:rPr>
        <w:t> </w:t>
      </w:r>
      <w:r>
        <w:rPr/>
        <w:t>tombak</w:t>
      </w:r>
      <w:r>
        <w:rPr>
          <w:spacing w:val="-10"/>
        </w:rPr>
        <w:t> </w:t>
      </w:r>
      <w:r>
        <w:rPr/>
        <w:t>ekosistem</w:t>
      </w:r>
      <w:r>
        <w:rPr>
          <w:spacing w:val="-11"/>
        </w:rPr>
        <w:t> </w:t>
      </w:r>
      <w:r>
        <w:rPr/>
        <w:t>pemberdayaan</w:t>
      </w:r>
      <w:r>
        <w:rPr>
          <w:spacing w:val="-11"/>
        </w:rPr>
        <w:t> </w:t>
      </w:r>
      <w:r>
        <w:rPr/>
        <w:t>ekonom</w:t>
      </w:r>
      <w:r>
        <w:rPr/>
        <w:t>i,</w:t>
      </w:r>
      <w:r>
        <w:rPr/>
        <w:t> yang mengartikulasikan kebijakan menjadi dampak nyata melalui penguatan kapasitas, akses pasar</w:t>
      </w:r>
      <w:r>
        <w:rPr/>
        <w:t>-</w:t>
      </w:r>
      <w:r>
        <w:rPr/>
        <w:t>pembiayaan, kepastian legalitas, dan adopsi teknologi. Kualitas mereka karenanya menjadi determin</w:t>
      </w:r>
      <w:r>
        <w:rPr/>
        <w:t>an</w:t>
      </w:r>
      <w:r>
        <w:rPr/>
        <w:t> utama keberhasilan program pemberdayaan nasional.</w:t>
      </w:r>
    </w:p>
    <w:p>
      <w:pPr>
        <w:pStyle w:val="BodyText"/>
        <w:spacing w:line="276" w:lineRule="auto" w:before="120"/>
        <w:ind w:left="985" w:right="143"/>
        <w:jc w:val="both"/>
      </w:pPr>
      <w:r>
        <w:rPr/>
        <w:t>Untuk merespons kebutuhan strategis tersebut, Temu Nasional Pendamping (TNP) hadir sebagai for</w:t>
      </w:r>
      <w:r>
        <w:rPr/>
        <w:t>um</w:t>
      </w:r>
      <w:r>
        <w:rPr/>
        <w:t> pemersatu visi dan penguat kompetensi, yang relevansinya semakin terasah dengan dirangkaikan</w:t>
      </w:r>
      <w:r>
        <w:rPr/>
        <w:t>nya</w:t>
      </w:r>
      <w:r>
        <w:rPr/>
        <w:t> Konferensi Internasional Koperasi, UMKM, dan Kewirausahaan—menghadirkan inspirasi akademik da</w:t>
      </w:r>
      <w:r>
        <w:rPr/>
        <w:t>n</w:t>
      </w:r>
      <w:r>
        <w:rPr/>
        <w:t> jejaring global bagi praktik pendampingan.</w:t>
      </w:r>
    </w:p>
    <w:p>
      <w:pPr>
        <w:pStyle w:val="BodyText"/>
        <w:spacing w:line="276" w:lineRule="auto" w:before="120"/>
        <w:ind w:left="985" w:right="137"/>
        <w:jc w:val="both"/>
      </w:pPr>
      <w:r>
        <w:rPr/>
        <w:t>Berpijak pada Kongres UMKM 2016 di Yogyakarta, Harnas UMKM (12 Agustus) yang diprakarsai ABDS</w:t>
      </w:r>
      <w:r>
        <w:rPr/>
        <w:t>I</w:t>
      </w:r>
      <w:r>
        <w:rPr/>
        <w:t> meneguhkan semangat kolaborasi multipihak. TNP, sebagai bagian tak terpisahkan dari peringatan ini</w:t>
      </w:r>
      <w:r>
        <w:rPr/>
        <w:t>,</w:t>
      </w:r>
      <w:r>
        <w:rPr/>
        <w:t> memasuki edisi ke-4 pada 2026—tepat pada momentum langka ketika Harnas beririsan dengan tengg</w:t>
      </w:r>
      <w:r>
        <w:rPr/>
        <w:t>at</w:t>
      </w:r>
      <w:r>
        <w:rPr/>
        <w:t> operasionalisasi 20.000</w:t>
      </w:r>
      <w:r>
        <w:rPr>
          <w:spacing w:val="-4"/>
        </w:rPr>
        <w:t> </w:t>
      </w:r>
      <w:r>
        <w:rPr/>
        <w:t>Koperasi Desa</w:t>
      </w:r>
      <w:r>
        <w:rPr>
          <w:spacing w:val="-3"/>
        </w:rPr>
        <w:t> </w:t>
      </w:r>
      <w:r>
        <w:rPr/>
        <w:t>Merah Putih</w:t>
      </w:r>
      <w:r>
        <w:rPr>
          <w:spacing w:val="-4"/>
        </w:rPr>
        <w:t> </w:t>
      </w:r>
      <w:r>
        <w:rPr/>
        <w:t>dan peluncuran</w:t>
      </w:r>
      <w:r>
        <w:rPr>
          <w:spacing w:val="-3"/>
        </w:rPr>
        <w:t> </w:t>
      </w:r>
      <w:r>
        <w:rPr/>
        <w:t>SAPA</w:t>
      </w:r>
      <w:r>
        <w:rPr>
          <w:spacing w:val="-4"/>
        </w:rPr>
        <w:t> </w:t>
      </w:r>
      <w:r>
        <w:rPr/>
        <w:t>UMKM.</w:t>
      </w:r>
      <w:r>
        <w:rPr>
          <w:spacing w:val="-3"/>
        </w:rPr>
        <w:t> </w:t>
      </w:r>
      <w:r>
        <w:rPr/>
        <w:t>Derasnya</w:t>
      </w:r>
      <w:r>
        <w:rPr>
          <w:spacing w:val="-3"/>
        </w:rPr>
        <w:t> </w:t>
      </w:r>
      <w:r>
        <w:rPr/>
        <w:t>transformas</w:t>
      </w:r>
      <w:r>
        <w:rPr/>
        <w:t>i</w:t>
      </w:r>
      <w:r>
        <w:rPr/>
        <w:t> digital</w:t>
      </w:r>
      <w:r>
        <w:rPr>
          <w:spacing w:val="-8"/>
        </w:rPr>
        <w:t> </w:t>
      </w:r>
      <w:r>
        <w:rPr/>
        <w:t>dan</w:t>
      </w:r>
      <w:r>
        <w:rPr>
          <w:spacing w:val="-8"/>
        </w:rPr>
        <w:t> </w:t>
      </w:r>
      <w:r>
        <w:rPr/>
        <w:t>disrupsi</w:t>
      </w:r>
      <w:r>
        <w:rPr>
          <w:spacing w:val="-8"/>
        </w:rPr>
        <w:t> </w:t>
      </w:r>
      <w:r>
        <w:rPr/>
        <w:t>AI</w:t>
      </w:r>
      <w:r>
        <w:rPr>
          <w:spacing w:val="-8"/>
        </w:rPr>
        <w:t> </w:t>
      </w:r>
      <w:r>
        <w:rPr/>
        <w:t>menuntut</w:t>
      </w:r>
      <w:r>
        <w:rPr>
          <w:spacing w:val="-6"/>
        </w:rPr>
        <w:t> </w:t>
      </w:r>
      <w:r>
        <w:rPr/>
        <w:t>ketersediaan</w:t>
      </w:r>
      <w:r>
        <w:rPr>
          <w:spacing w:val="-8"/>
        </w:rPr>
        <w:t> </w:t>
      </w:r>
      <w:r>
        <w:rPr/>
        <w:t>pendamping</w:t>
      </w:r>
      <w:r>
        <w:rPr>
          <w:spacing w:val="-6"/>
        </w:rPr>
        <w:t> </w:t>
      </w:r>
      <w:r>
        <w:rPr/>
        <w:t>yang</w:t>
      </w:r>
      <w:r>
        <w:rPr>
          <w:spacing w:val="-6"/>
        </w:rPr>
        <w:t> </w:t>
      </w:r>
      <w:r>
        <w:rPr/>
        <w:t>kompeten,</w:t>
      </w:r>
      <w:r>
        <w:rPr>
          <w:spacing w:val="-7"/>
        </w:rPr>
        <w:t> </w:t>
      </w:r>
      <w:r>
        <w:rPr/>
        <w:t>adaptif,</w:t>
      </w:r>
      <w:r>
        <w:rPr>
          <w:spacing w:val="-7"/>
        </w:rPr>
        <w:t> </w:t>
      </w:r>
      <w:r>
        <w:rPr/>
        <w:t>dan</w:t>
      </w:r>
      <w:r>
        <w:rPr>
          <w:spacing w:val="-8"/>
        </w:rPr>
        <w:t> </w:t>
      </w:r>
      <w:r>
        <w:rPr/>
        <w:t>berjumlah</w:t>
      </w:r>
      <w:r>
        <w:rPr>
          <w:spacing w:val="-8"/>
        </w:rPr>
        <w:t> </w:t>
      </w:r>
      <w:r>
        <w:rPr/>
        <w:t>masif</w:t>
      </w:r>
      <w:r>
        <w:rPr/>
        <w:t>.</w:t>
      </w:r>
      <w:r>
        <w:rPr/>
        <w:t> Melalui 34 DPW, ABDSI menjadikan TNP IV sebagai ikhtiar strategis untuk meningkatkan kompetensi er</w:t>
      </w:r>
      <w:r>
        <w:rPr/>
        <w:t>a</w:t>
      </w:r>
      <w:r>
        <w:rPr/>
        <w:t> AI, mencetak kader bersertifikat untuk KDKMP, serta mempercepat onboarding pelaku UMKM ke SAPA.</w:t>
      </w:r>
    </w:p>
    <w:p>
      <w:pPr>
        <w:pStyle w:val="BodyText"/>
        <w:spacing w:line="276" w:lineRule="auto" w:before="119"/>
        <w:ind w:left="985" w:right="136"/>
        <w:jc w:val="both"/>
      </w:pPr>
      <w:r>
        <w:rPr/>
        <w:t>Pemilihan Pontianak—ibu kota Kalimantan Barat di tepian Sungai Kapuas, berbatasan langsung deng</w:t>
      </w:r>
      <w:r>
        <w:rPr/>
        <w:t>an</w:t>
      </w:r>
      <w:r>
        <w:rPr/>
        <w:t> Sarawak—mengandung dimensi perbatasan yang strategis. Provinsi ini menggerakkan PLBN Entiko</w:t>
      </w:r>
      <w:r>
        <w:rPr/>
        <w:t>ng,</w:t>
      </w:r>
      <w:r>
        <w:rPr/>
        <w:t> Aruk, Badau, dan Jagoi Babang sebagai pusat pertumbuhan ekonomi baru dalam koridor BIMP-EAGA</w:t>
      </w:r>
      <w:r>
        <w:rPr/>
        <w:t>.</w:t>
      </w:r>
      <w:r>
        <w:rPr/>
        <w:t> Konferensi internasional yang dirangkaikan, dengan Universitas Tanjungpura sebagai tuan rum</w:t>
      </w:r>
      <w:r>
        <w:rPr/>
        <w:t>ah</w:t>
      </w:r>
      <w:r>
        <w:rPr/>
        <w:t> akademik, menjadi wahana sintesis riset dan kebijakan yang aplikatif.</w:t>
      </w:r>
    </w:p>
    <w:p>
      <w:pPr>
        <w:pStyle w:val="BodyText"/>
        <w:spacing w:before="54"/>
      </w:pPr>
    </w:p>
    <w:p>
      <w:pPr>
        <w:pStyle w:val="Heading1"/>
        <w:numPr>
          <w:ilvl w:val="0"/>
          <w:numId w:val="1"/>
        </w:numPr>
        <w:tabs>
          <w:tab w:pos="1382" w:val="left" w:leader="none"/>
        </w:tabs>
        <w:spacing w:line="240" w:lineRule="auto" w:before="1" w:after="0"/>
        <w:ind w:left="1382" w:right="0" w:hanging="397"/>
        <w:jc w:val="left"/>
      </w:pPr>
      <w:r>
        <w:rPr>
          <w:color w:val="12345A"/>
        </w:rPr>
        <w:t>DASAR</w:t>
      </w:r>
      <w:r>
        <w:rPr>
          <w:color w:val="12345A"/>
          <w:spacing w:val="-4"/>
        </w:rPr>
        <w:t> </w:t>
      </w:r>
      <w:r>
        <w:rPr>
          <w:color w:val="12345A"/>
          <w:spacing w:val="-2"/>
        </w:rPr>
        <w:t>HUKUM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876617</wp:posOffset>
                </wp:positionH>
                <wp:positionV relativeFrom="paragraph">
                  <wp:posOffset>79441</wp:posOffset>
                </wp:positionV>
                <wp:extent cx="5984240" cy="15875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55234pt;width:471.2pt;height:1.25pt;mso-position-horizontal-relative:page;mso-position-vertical-relative:paragraph;z-index:-15721984;mso-wrap-distance-left:0;mso-wrap-distance-right:0" id="docshape23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1835" w:val="left" w:leader="none"/>
        </w:tabs>
        <w:spacing w:line="240" w:lineRule="auto" w:before="135" w:after="0"/>
        <w:ind w:left="1835" w:right="0" w:hanging="565"/>
        <w:jc w:val="left"/>
        <w:rPr>
          <w:sz w:val="22"/>
        </w:rPr>
      </w:pPr>
      <w:r>
        <w:rPr>
          <w:sz w:val="22"/>
        </w:rPr>
        <w:t>Undang-Undang</w:t>
      </w:r>
      <w:r>
        <w:rPr>
          <w:spacing w:val="-4"/>
          <w:sz w:val="22"/>
        </w:rPr>
        <w:t> </w:t>
      </w:r>
      <w:r>
        <w:rPr>
          <w:sz w:val="22"/>
        </w:rPr>
        <w:t>Nomor</w:t>
      </w:r>
      <w:r>
        <w:rPr>
          <w:spacing w:val="-4"/>
          <w:sz w:val="22"/>
        </w:rPr>
        <w:t> </w:t>
      </w:r>
      <w:r>
        <w:rPr>
          <w:sz w:val="22"/>
        </w:rPr>
        <w:t>20</w:t>
      </w:r>
      <w:r>
        <w:rPr>
          <w:spacing w:val="-9"/>
          <w:sz w:val="22"/>
        </w:rPr>
        <w:t> </w:t>
      </w:r>
      <w:r>
        <w:rPr>
          <w:sz w:val="22"/>
        </w:rPr>
        <w:t>Tahun</w:t>
      </w:r>
      <w:r>
        <w:rPr>
          <w:spacing w:val="-4"/>
          <w:sz w:val="22"/>
        </w:rPr>
        <w:t> </w:t>
      </w:r>
      <w:r>
        <w:rPr>
          <w:sz w:val="22"/>
        </w:rPr>
        <w:t>2008</w:t>
      </w:r>
      <w:r>
        <w:rPr>
          <w:spacing w:val="-9"/>
          <w:sz w:val="22"/>
        </w:rPr>
        <w:t> </w:t>
      </w:r>
      <w:r>
        <w:rPr>
          <w:sz w:val="22"/>
        </w:rPr>
        <w:t>tentang</w:t>
      </w:r>
      <w:r>
        <w:rPr>
          <w:spacing w:val="-6"/>
          <w:sz w:val="22"/>
        </w:rPr>
        <w:t> </w:t>
      </w:r>
      <w:r>
        <w:rPr>
          <w:sz w:val="22"/>
        </w:rPr>
        <w:t>Usaha</w:t>
      </w:r>
      <w:r>
        <w:rPr>
          <w:spacing w:val="-7"/>
          <w:sz w:val="22"/>
        </w:rPr>
        <w:t> </w:t>
      </w:r>
      <w:r>
        <w:rPr>
          <w:sz w:val="22"/>
        </w:rPr>
        <w:t>Mikro,</w:t>
      </w:r>
      <w:r>
        <w:rPr>
          <w:spacing w:val="-7"/>
          <w:sz w:val="22"/>
        </w:rPr>
        <w:t> </w:t>
      </w:r>
      <w:r>
        <w:rPr>
          <w:sz w:val="22"/>
        </w:rPr>
        <w:t>Kecil,</w:t>
      </w:r>
      <w:r>
        <w:rPr>
          <w:spacing w:val="-7"/>
          <w:sz w:val="22"/>
        </w:rPr>
        <w:t> </w:t>
      </w:r>
      <w:r>
        <w:rPr>
          <w:sz w:val="22"/>
        </w:rPr>
        <w:t>dan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Menengah;</w:t>
      </w:r>
    </w:p>
    <w:p>
      <w:pPr>
        <w:pStyle w:val="ListParagraph"/>
        <w:numPr>
          <w:ilvl w:val="1"/>
          <w:numId w:val="1"/>
        </w:numPr>
        <w:tabs>
          <w:tab w:pos="1835" w:val="left" w:leader="none"/>
        </w:tabs>
        <w:spacing w:line="240" w:lineRule="auto" w:before="102" w:after="0"/>
        <w:ind w:left="1835" w:right="0" w:hanging="565"/>
        <w:jc w:val="left"/>
        <w:rPr>
          <w:sz w:val="22"/>
        </w:rPr>
      </w:pPr>
      <w:r>
        <w:rPr>
          <w:sz w:val="22"/>
        </w:rPr>
        <w:t>Undang-Undang</w:t>
      </w:r>
      <w:r>
        <w:rPr>
          <w:spacing w:val="-7"/>
          <w:sz w:val="22"/>
        </w:rPr>
        <w:t> </w:t>
      </w:r>
      <w:r>
        <w:rPr>
          <w:sz w:val="22"/>
        </w:rPr>
        <w:t>Nomor</w:t>
      </w:r>
      <w:r>
        <w:rPr>
          <w:spacing w:val="-8"/>
          <w:sz w:val="22"/>
        </w:rPr>
        <w:t> </w:t>
      </w:r>
      <w:r>
        <w:rPr>
          <w:sz w:val="22"/>
        </w:rPr>
        <w:t>25</w:t>
      </w:r>
      <w:r>
        <w:rPr>
          <w:spacing w:val="-11"/>
          <w:sz w:val="22"/>
        </w:rPr>
        <w:t> </w:t>
      </w:r>
      <w:r>
        <w:rPr>
          <w:sz w:val="22"/>
        </w:rPr>
        <w:t>Tahun</w:t>
      </w:r>
      <w:r>
        <w:rPr>
          <w:spacing w:val="-7"/>
          <w:sz w:val="22"/>
        </w:rPr>
        <w:t> </w:t>
      </w:r>
      <w:r>
        <w:rPr>
          <w:sz w:val="22"/>
        </w:rPr>
        <w:t>1992</w:t>
      </w:r>
      <w:r>
        <w:rPr>
          <w:spacing w:val="-12"/>
          <w:sz w:val="22"/>
        </w:rPr>
        <w:t> </w:t>
      </w:r>
      <w:r>
        <w:rPr>
          <w:sz w:val="22"/>
        </w:rPr>
        <w:t>tentang</w:t>
      </w:r>
      <w:r>
        <w:rPr>
          <w:spacing w:val="-8"/>
          <w:sz w:val="22"/>
        </w:rPr>
        <w:t> </w:t>
      </w:r>
      <w:r>
        <w:rPr>
          <w:sz w:val="22"/>
        </w:rPr>
        <w:t>Perkoperasian</w:t>
      </w:r>
      <w:r>
        <w:rPr>
          <w:spacing w:val="-11"/>
          <w:sz w:val="22"/>
        </w:rPr>
        <w:t> </w:t>
      </w:r>
      <w:r>
        <w:rPr>
          <w:sz w:val="22"/>
        </w:rPr>
        <w:t>beserta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perubahannya;</w:t>
      </w:r>
    </w:p>
    <w:p>
      <w:pPr>
        <w:pStyle w:val="ListParagraph"/>
        <w:numPr>
          <w:ilvl w:val="1"/>
          <w:numId w:val="1"/>
        </w:numPr>
        <w:tabs>
          <w:tab w:pos="1835" w:val="left" w:leader="none"/>
        </w:tabs>
        <w:spacing w:line="240" w:lineRule="auto" w:before="102" w:after="0"/>
        <w:ind w:left="1835" w:right="0" w:hanging="565"/>
        <w:jc w:val="left"/>
        <w:rPr>
          <w:sz w:val="22"/>
        </w:rPr>
      </w:pPr>
      <w:r>
        <w:rPr>
          <w:sz w:val="22"/>
        </w:rPr>
        <w:t>Undang-Undang</w:t>
      </w:r>
      <w:r>
        <w:rPr>
          <w:spacing w:val="-6"/>
          <w:sz w:val="22"/>
        </w:rPr>
        <w:t> </w:t>
      </w:r>
      <w:r>
        <w:rPr>
          <w:sz w:val="22"/>
        </w:rPr>
        <w:t>Nomor</w:t>
      </w:r>
      <w:r>
        <w:rPr>
          <w:spacing w:val="-7"/>
          <w:sz w:val="22"/>
        </w:rPr>
        <w:t> </w:t>
      </w:r>
      <w:r>
        <w:rPr>
          <w:sz w:val="22"/>
        </w:rPr>
        <w:t>11</w:t>
      </w:r>
      <w:r>
        <w:rPr>
          <w:spacing w:val="-10"/>
          <w:sz w:val="22"/>
        </w:rPr>
        <w:t> </w:t>
      </w:r>
      <w:r>
        <w:rPr>
          <w:sz w:val="22"/>
        </w:rPr>
        <w:t>Tahun</w:t>
      </w:r>
      <w:r>
        <w:rPr>
          <w:spacing w:val="-7"/>
          <w:sz w:val="22"/>
        </w:rPr>
        <w:t> </w:t>
      </w:r>
      <w:r>
        <w:rPr>
          <w:sz w:val="22"/>
        </w:rPr>
        <w:t>2020</w:t>
      </w:r>
      <w:r>
        <w:rPr>
          <w:spacing w:val="-10"/>
          <w:sz w:val="22"/>
        </w:rPr>
        <w:t> </w:t>
      </w:r>
      <w:r>
        <w:rPr>
          <w:sz w:val="22"/>
        </w:rPr>
        <w:t>tentang</w:t>
      </w:r>
      <w:r>
        <w:rPr>
          <w:spacing w:val="-9"/>
          <w:sz w:val="22"/>
        </w:rPr>
        <w:t> </w:t>
      </w:r>
      <w:r>
        <w:rPr>
          <w:sz w:val="22"/>
        </w:rPr>
        <w:t>Cipta</w:t>
      </w:r>
      <w:r>
        <w:rPr>
          <w:spacing w:val="-9"/>
          <w:sz w:val="22"/>
        </w:rPr>
        <w:t> </w:t>
      </w:r>
      <w:r>
        <w:rPr>
          <w:sz w:val="22"/>
        </w:rPr>
        <w:t>Kerja</w:t>
      </w:r>
      <w:r>
        <w:rPr>
          <w:spacing w:val="-10"/>
          <w:sz w:val="22"/>
        </w:rPr>
        <w:t> </w:t>
      </w:r>
      <w:r>
        <w:rPr>
          <w:sz w:val="22"/>
        </w:rPr>
        <w:t>beserta</w:t>
      </w:r>
      <w:r>
        <w:rPr>
          <w:spacing w:val="-10"/>
          <w:sz w:val="22"/>
        </w:rPr>
        <w:t> </w:t>
      </w:r>
      <w:r>
        <w:rPr>
          <w:sz w:val="22"/>
        </w:rPr>
        <w:t>peraturan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turunannya;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101" w:after="0"/>
        <w:ind w:left="1836" w:right="148" w:hanging="566"/>
        <w:jc w:val="left"/>
        <w:rPr>
          <w:sz w:val="22"/>
        </w:rPr>
      </w:pPr>
      <w:r>
        <w:rPr>
          <w:sz w:val="22"/>
        </w:rPr>
        <w:t>Peraturan</w:t>
      </w:r>
      <w:r>
        <w:rPr>
          <w:spacing w:val="80"/>
          <w:sz w:val="22"/>
        </w:rPr>
        <w:t> </w:t>
      </w:r>
      <w:r>
        <w:rPr>
          <w:sz w:val="22"/>
        </w:rPr>
        <w:t>Pemerintah</w:t>
      </w:r>
      <w:r>
        <w:rPr>
          <w:spacing w:val="80"/>
          <w:sz w:val="22"/>
        </w:rPr>
        <w:t> </w:t>
      </w:r>
      <w:r>
        <w:rPr>
          <w:sz w:val="22"/>
        </w:rPr>
        <w:t>Nomor</w:t>
      </w:r>
      <w:r>
        <w:rPr>
          <w:spacing w:val="80"/>
          <w:sz w:val="22"/>
        </w:rPr>
        <w:t> </w:t>
      </w:r>
      <w:r>
        <w:rPr>
          <w:sz w:val="22"/>
        </w:rPr>
        <w:t>7</w:t>
      </w:r>
      <w:r>
        <w:rPr>
          <w:spacing w:val="80"/>
          <w:sz w:val="22"/>
        </w:rPr>
        <w:t> </w:t>
      </w:r>
      <w:r>
        <w:rPr>
          <w:sz w:val="22"/>
        </w:rPr>
        <w:t>Tahun</w:t>
      </w:r>
      <w:r>
        <w:rPr>
          <w:spacing w:val="80"/>
          <w:sz w:val="22"/>
        </w:rPr>
        <w:t> </w:t>
      </w:r>
      <w:r>
        <w:rPr>
          <w:sz w:val="22"/>
        </w:rPr>
        <w:t>2021</w:t>
      </w:r>
      <w:r>
        <w:rPr>
          <w:spacing w:val="80"/>
          <w:sz w:val="22"/>
        </w:rPr>
        <w:t> </w:t>
      </w:r>
      <w:r>
        <w:rPr>
          <w:sz w:val="22"/>
        </w:rPr>
        <w:t>tentang</w:t>
      </w:r>
      <w:r>
        <w:rPr>
          <w:spacing w:val="80"/>
          <w:sz w:val="22"/>
        </w:rPr>
        <w:t> </w:t>
      </w:r>
      <w:r>
        <w:rPr>
          <w:sz w:val="22"/>
        </w:rPr>
        <w:t>Kemudahan,</w:t>
      </w:r>
      <w:r>
        <w:rPr>
          <w:spacing w:val="80"/>
          <w:sz w:val="22"/>
        </w:rPr>
        <w:t> </w:t>
      </w:r>
      <w:r>
        <w:rPr>
          <w:sz w:val="22"/>
        </w:rPr>
        <w:t>Pelindungan,</w:t>
      </w:r>
      <w:r>
        <w:rPr>
          <w:spacing w:val="80"/>
          <w:sz w:val="22"/>
        </w:rPr>
        <w:t> </w:t>
      </w:r>
      <w:r>
        <w:rPr>
          <w:sz w:val="22"/>
        </w:rPr>
        <w:t>da</w:t>
      </w:r>
      <w:r>
        <w:rPr>
          <w:sz w:val="22"/>
        </w:rPr>
        <w:t>n</w:t>
      </w:r>
      <w:r>
        <w:rPr>
          <w:spacing w:val="80"/>
          <w:w w:val="150"/>
          <w:sz w:val="22"/>
        </w:rPr>
        <w:t> </w:t>
      </w:r>
      <w:r>
        <w:rPr>
          <w:sz w:val="22"/>
        </w:rPr>
        <w:t>Pemberdayaan Koperasi dan UMKM;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69" w:after="0"/>
        <w:ind w:left="1836" w:right="149" w:hanging="566"/>
        <w:jc w:val="left"/>
        <w:rPr>
          <w:sz w:val="22"/>
        </w:rPr>
      </w:pPr>
      <w:r>
        <w:rPr>
          <w:sz w:val="22"/>
        </w:rPr>
        <w:t>Peraturan</w:t>
      </w:r>
      <w:r>
        <w:rPr>
          <w:spacing w:val="40"/>
          <w:sz w:val="22"/>
        </w:rPr>
        <w:t> </w:t>
      </w:r>
      <w:r>
        <w:rPr>
          <w:sz w:val="22"/>
        </w:rPr>
        <w:t>Pemerintah</w:t>
      </w:r>
      <w:r>
        <w:rPr>
          <w:spacing w:val="40"/>
          <w:sz w:val="22"/>
        </w:rPr>
        <w:t> </w:t>
      </w:r>
      <w:r>
        <w:rPr>
          <w:sz w:val="22"/>
        </w:rPr>
        <w:t>Nomor</w:t>
      </w:r>
      <w:r>
        <w:rPr>
          <w:spacing w:val="40"/>
          <w:sz w:val="22"/>
        </w:rPr>
        <w:t> </w:t>
      </w:r>
      <w:r>
        <w:rPr>
          <w:sz w:val="22"/>
        </w:rPr>
        <w:t>5</w:t>
      </w:r>
      <w:r>
        <w:rPr>
          <w:spacing w:val="40"/>
          <w:sz w:val="22"/>
        </w:rPr>
        <w:t> </w:t>
      </w:r>
      <w:r>
        <w:rPr>
          <w:sz w:val="22"/>
        </w:rPr>
        <w:t>Tahun</w:t>
      </w:r>
      <w:r>
        <w:rPr>
          <w:spacing w:val="40"/>
          <w:sz w:val="22"/>
        </w:rPr>
        <w:t> </w:t>
      </w:r>
      <w:r>
        <w:rPr>
          <w:sz w:val="22"/>
        </w:rPr>
        <w:t>2021</w:t>
      </w:r>
      <w:r>
        <w:rPr>
          <w:spacing w:val="40"/>
          <w:sz w:val="22"/>
        </w:rPr>
        <w:t> </w:t>
      </w:r>
      <w:r>
        <w:rPr>
          <w:sz w:val="22"/>
        </w:rPr>
        <w:t>tentang</w:t>
      </w:r>
      <w:r>
        <w:rPr>
          <w:spacing w:val="40"/>
          <w:sz w:val="22"/>
        </w:rPr>
        <w:t> </w:t>
      </w:r>
      <w:r>
        <w:rPr>
          <w:sz w:val="22"/>
        </w:rPr>
        <w:t>Penyelenggaraan</w:t>
      </w:r>
      <w:r>
        <w:rPr>
          <w:spacing w:val="40"/>
          <w:sz w:val="22"/>
        </w:rPr>
        <w:t> </w:t>
      </w:r>
      <w:r>
        <w:rPr>
          <w:sz w:val="22"/>
        </w:rPr>
        <w:t>Perizinan</w:t>
      </w:r>
      <w:r>
        <w:rPr>
          <w:spacing w:val="40"/>
          <w:sz w:val="22"/>
        </w:rPr>
        <w:t> </w:t>
      </w:r>
      <w:r>
        <w:rPr>
          <w:sz w:val="22"/>
        </w:rPr>
        <w:t>Berusah</w:t>
      </w:r>
      <w:r>
        <w:rPr>
          <w:sz w:val="22"/>
        </w:rPr>
        <w:t>a</w:t>
      </w:r>
      <w:r>
        <w:rPr>
          <w:sz w:val="22"/>
        </w:rPr>
        <w:t> Berbasis Risiko;</w:t>
      </w:r>
    </w:p>
    <w:p>
      <w:pPr>
        <w:pStyle w:val="ListParagraph"/>
        <w:spacing w:after="0" w:line="268" w:lineRule="auto"/>
        <w:jc w:val="left"/>
        <w:rPr>
          <w:sz w:val="22"/>
        </w:rPr>
        <w:sectPr>
          <w:pgSz w:w="11910" w:h="16840"/>
          <w:pgMar w:top="1580" w:bottom="280" w:left="425" w:right="992"/>
        </w:sectPr>
      </w:pP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41" w:after="0"/>
        <w:ind w:left="1836" w:right="148" w:hanging="566"/>
        <w:jc w:val="left"/>
        <w:rPr>
          <w:sz w:val="22"/>
        </w:rPr>
      </w:pPr>
      <w:r>
        <w:rPr>
          <w:sz w:val="22"/>
        </w:rPr>
        <w:t>Instruksi Presiden mengenai Percepatan Pembentukan Koperasi Desa/Kelurahan</w:t>
      </w:r>
      <w:r>
        <w:rPr>
          <w:spacing w:val="17"/>
          <w:sz w:val="22"/>
        </w:rPr>
        <w:t> </w:t>
      </w:r>
      <w:r>
        <w:rPr>
          <w:sz w:val="22"/>
        </w:rPr>
        <w:t>Merah Puti</w:t>
      </w:r>
      <w:r>
        <w:rPr>
          <w:sz w:val="22"/>
        </w:rPr>
        <w:t>h</w:t>
      </w:r>
      <w:r>
        <w:rPr>
          <w:sz w:val="22"/>
        </w:rPr>
        <w:t> (KDKMP) dan kebijakan operasionalisasinya Tahun 2026;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68" w:after="0"/>
        <w:ind w:left="1836" w:right="148" w:hanging="566"/>
        <w:jc w:val="left"/>
        <w:rPr>
          <w:sz w:val="22"/>
        </w:rPr>
      </w:pPr>
      <w:r>
        <w:rPr>
          <w:sz w:val="22"/>
        </w:rPr>
        <w:t>Kebijakan</w:t>
      </w:r>
      <w:r>
        <w:rPr>
          <w:spacing w:val="-12"/>
          <w:sz w:val="22"/>
        </w:rPr>
        <w:t> </w:t>
      </w:r>
      <w:r>
        <w:rPr>
          <w:sz w:val="22"/>
        </w:rPr>
        <w:t>dan</w:t>
      </w:r>
      <w:r>
        <w:rPr>
          <w:spacing w:val="-13"/>
          <w:sz w:val="22"/>
        </w:rPr>
        <w:t> </w:t>
      </w:r>
      <w:r>
        <w:rPr>
          <w:sz w:val="22"/>
        </w:rPr>
        <w:t>program</w:t>
      </w:r>
      <w:r>
        <w:rPr>
          <w:spacing w:val="-12"/>
          <w:sz w:val="22"/>
        </w:rPr>
        <w:t> </w:t>
      </w:r>
      <w:r>
        <w:rPr>
          <w:sz w:val="22"/>
        </w:rPr>
        <w:t>Kementerian</w:t>
      </w:r>
      <w:r>
        <w:rPr>
          <w:spacing w:val="-12"/>
          <w:sz w:val="22"/>
        </w:rPr>
        <w:t> </w:t>
      </w:r>
      <w:r>
        <w:rPr>
          <w:sz w:val="22"/>
        </w:rPr>
        <w:t>UMKM</w:t>
      </w:r>
      <w:r>
        <w:rPr>
          <w:spacing w:val="-10"/>
          <w:sz w:val="22"/>
        </w:rPr>
        <w:t> </w:t>
      </w:r>
      <w:r>
        <w:rPr>
          <w:sz w:val="22"/>
        </w:rPr>
        <w:t>mengenai</w:t>
      </w:r>
      <w:r>
        <w:rPr>
          <w:spacing w:val="-12"/>
          <w:sz w:val="22"/>
        </w:rPr>
        <w:t> </w:t>
      </w:r>
      <w:r>
        <w:rPr>
          <w:sz w:val="22"/>
        </w:rPr>
        <w:t>Sistem</w:t>
      </w:r>
      <w:r>
        <w:rPr>
          <w:spacing w:val="-11"/>
          <w:sz w:val="22"/>
        </w:rPr>
        <w:t> </w:t>
      </w:r>
      <w:r>
        <w:rPr>
          <w:sz w:val="22"/>
        </w:rPr>
        <w:t>Aplikasi</w:t>
      </w:r>
      <w:r>
        <w:rPr>
          <w:spacing w:val="-11"/>
          <w:sz w:val="22"/>
        </w:rPr>
        <w:t> </w:t>
      </w:r>
      <w:r>
        <w:rPr>
          <w:sz w:val="22"/>
        </w:rPr>
        <w:t>Pelayanan</w:t>
      </w:r>
      <w:r>
        <w:rPr>
          <w:spacing w:val="-12"/>
          <w:sz w:val="22"/>
        </w:rPr>
        <w:t> </w:t>
      </w:r>
      <w:r>
        <w:rPr>
          <w:sz w:val="22"/>
        </w:rPr>
        <w:t>(SAPA)</w:t>
      </w:r>
      <w:r>
        <w:rPr>
          <w:spacing w:val="-13"/>
          <w:sz w:val="22"/>
        </w:rPr>
        <w:t> </w:t>
      </w:r>
      <w:r>
        <w:rPr>
          <w:sz w:val="22"/>
        </w:rPr>
        <w:t>UM</w:t>
      </w:r>
      <w:r>
        <w:rPr>
          <w:sz w:val="22"/>
        </w:rPr>
        <w:t>KM</w:t>
      </w:r>
      <w:r>
        <w:rPr>
          <w:sz w:val="22"/>
        </w:rPr>
        <w:t> dan satu data UMKM nasional;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69" w:after="0"/>
        <w:ind w:left="1836" w:right="146" w:hanging="566"/>
        <w:jc w:val="left"/>
        <w:rPr>
          <w:sz w:val="22"/>
        </w:rPr>
      </w:pPr>
      <w:r>
        <w:rPr>
          <w:sz w:val="22"/>
        </w:rPr>
        <w:t>Kebijakan</w:t>
      </w:r>
      <w:r>
        <w:rPr>
          <w:spacing w:val="40"/>
          <w:sz w:val="22"/>
        </w:rPr>
        <w:t> </w:t>
      </w:r>
      <w:r>
        <w:rPr>
          <w:sz w:val="22"/>
        </w:rPr>
        <w:t>pengelolaan</w:t>
      </w:r>
      <w:r>
        <w:rPr>
          <w:spacing w:val="40"/>
          <w:sz w:val="22"/>
        </w:rPr>
        <w:t> </w:t>
      </w:r>
      <w:r>
        <w:rPr>
          <w:sz w:val="22"/>
        </w:rPr>
        <w:t>dan</w:t>
      </w:r>
      <w:r>
        <w:rPr>
          <w:spacing w:val="40"/>
          <w:sz w:val="22"/>
        </w:rPr>
        <w:t> </w:t>
      </w:r>
      <w:r>
        <w:rPr>
          <w:sz w:val="22"/>
        </w:rPr>
        <w:t>percepatan</w:t>
      </w:r>
      <w:r>
        <w:rPr>
          <w:spacing w:val="40"/>
          <w:sz w:val="22"/>
        </w:rPr>
        <w:t> </w:t>
      </w:r>
      <w:r>
        <w:rPr>
          <w:sz w:val="22"/>
        </w:rPr>
        <w:t>pembangunan</w:t>
      </w:r>
      <w:r>
        <w:rPr>
          <w:spacing w:val="40"/>
          <w:sz w:val="22"/>
        </w:rPr>
        <w:t> </w:t>
      </w:r>
      <w:r>
        <w:rPr>
          <w:sz w:val="22"/>
        </w:rPr>
        <w:t>kawasan</w:t>
      </w:r>
      <w:r>
        <w:rPr>
          <w:spacing w:val="40"/>
          <w:sz w:val="22"/>
        </w:rPr>
        <w:t> </w:t>
      </w:r>
      <w:r>
        <w:rPr>
          <w:sz w:val="22"/>
        </w:rPr>
        <w:t>perbatasan</w:t>
      </w:r>
      <w:r>
        <w:rPr>
          <w:spacing w:val="40"/>
          <w:sz w:val="22"/>
        </w:rPr>
        <w:t> </w:t>
      </w:r>
      <w:r>
        <w:rPr>
          <w:sz w:val="22"/>
        </w:rPr>
        <w:t>negara</w:t>
      </w:r>
      <w:r>
        <w:rPr>
          <w:spacing w:val="40"/>
          <w:sz w:val="22"/>
        </w:rPr>
        <w:t> </w:t>
      </w:r>
      <w:r>
        <w:rPr>
          <w:sz w:val="22"/>
        </w:rPr>
        <w:t>melalu</w:t>
      </w:r>
      <w:r>
        <w:rPr>
          <w:sz w:val="22"/>
        </w:rPr>
        <w:t>i</w:t>
      </w:r>
      <w:r>
        <w:rPr>
          <w:sz w:val="22"/>
        </w:rPr>
        <w:t> Badan Nasional Pengelola Perbatasan (BNPP);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69" w:after="0"/>
        <w:ind w:left="1836" w:right="147" w:hanging="566"/>
        <w:jc w:val="left"/>
        <w:rPr>
          <w:sz w:val="22"/>
        </w:rPr>
      </w:pPr>
      <w:r>
        <w:rPr>
          <w:sz w:val="22"/>
        </w:rPr>
        <w:t>Keputusan</w:t>
      </w:r>
      <w:r>
        <w:rPr>
          <w:spacing w:val="-9"/>
          <w:sz w:val="22"/>
        </w:rPr>
        <w:t> </w:t>
      </w:r>
      <w:r>
        <w:rPr>
          <w:sz w:val="22"/>
        </w:rPr>
        <w:t>Kongres</w:t>
      </w:r>
      <w:r>
        <w:rPr>
          <w:spacing w:val="-9"/>
          <w:sz w:val="22"/>
        </w:rPr>
        <w:t> </w:t>
      </w:r>
      <w:r>
        <w:rPr>
          <w:sz w:val="22"/>
        </w:rPr>
        <w:t>UMKM</w:t>
      </w:r>
      <w:r>
        <w:rPr>
          <w:spacing w:val="-7"/>
          <w:sz w:val="22"/>
        </w:rPr>
        <w:t> </w:t>
      </w:r>
      <w:r>
        <w:rPr>
          <w:sz w:val="22"/>
        </w:rPr>
        <w:t>Yogyakarta</w:t>
      </w:r>
      <w:r>
        <w:rPr>
          <w:spacing w:val="-9"/>
          <w:sz w:val="22"/>
        </w:rPr>
        <w:t> </w:t>
      </w:r>
      <w:r>
        <w:rPr>
          <w:sz w:val="22"/>
        </w:rPr>
        <w:t>tanggal</w:t>
      </w:r>
      <w:r>
        <w:rPr>
          <w:spacing w:val="-5"/>
          <w:sz w:val="22"/>
        </w:rPr>
        <w:t> </w:t>
      </w:r>
      <w:r>
        <w:rPr>
          <w:sz w:val="22"/>
        </w:rPr>
        <w:t>26</w:t>
      </w:r>
      <w:r>
        <w:rPr>
          <w:spacing w:val="-10"/>
          <w:sz w:val="22"/>
        </w:rPr>
        <w:t> </w:t>
      </w:r>
      <w:r>
        <w:rPr>
          <w:sz w:val="22"/>
        </w:rPr>
        <w:t>Mei</w:t>
      </w:r>
      <w:r>
        <w:rPr>
          <w:spacing w:val="-9"/>
          <w:sz w:val="22"/>
        </w:rPr>
        <w:t> </w:t>
      </w:r>
      <w:r>
        <w:rPr>
          <w:sz w:val="22"/>
        </w:rPr>
        <w:t>2016</w:t>
      </w:r>
      <w:r>
        <w:rPr>
          <w:spacing w:val="-10"/>
          <w:sz w:val="22"/>
        </w:rPr>
        <w:t> </w:t>
      </w:r>
      <w:r>
        <w:rPr>
          <w:sz w:val="22"/>
        </w:rPr>
        <w:t>tentang</w:t>
      </w:r>
      <w:r>
        <w:rPr>
          <w:spacing w:val="-8"/>
          <w:sz w:val="22"/>
        </w:rPr>
        <w:t> </w:t>
      </w:r>
      <w:r>
        <w:rPr>
          <w:sz w:val="22"/>
        </w:rPr>
        <w:t>Pencanangan</w:t>
      </w:r>
      <w:r>
        <w:rPr>
          <w:spacing w:val="-6"/>
          <w:sz w:val="22"/>
        </w:rPr>
        <w:t> </w:t>
      </w:r>
      <w:r>
        <w:rPr>
          <w:sz w:val="22"/>
        </w:rPr>
        <w:t>Hari</w:t>
      </w:r>
      <w:r>
        <w:rPr>
          <w:spacing w:val="-9"/>
          <w:sz w:val="22"/>
        </w:rPr>
        <w:t> </w:t>
      </w:r>
      <w:r>
        <w:rPr>
          <w:sz w:val="22"/>
        </w:rPr>
        <w:t>Nasiona</w:t>
      </w:r>
      <w:r>
        <w:rPr>
          <w:sz w:val="22"/>
        </w:rPr>
        <w:t>l</w:t>
      </w:r>
      <w:r>
        <w:rPr>
          <w:sz w:val="22"/>
        </w:rPr>
        <w:t> UMKM setiap tanggal 12 Agustus;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68" w:after="0"/>
        <w:ind w:left="1836" w:right="146" w:hanging="566"/>
        <w:jc w:val="left"/>
        <w:rPr>
          <w:sz w:val="22"/>
        </w:rPr>
      </w:pPr>
      <w:r>
        <w:rPr>
          <w:sz w:val="22"/>
        </w:rPr>
        <w:t>Anggaran</w:t>
      </w:r>
      <w:r>
        <w:rPr>
          <w:spacing w:val="-13"/>
          <w:sz w:val="22"/>
        </w:rPr>
        <w:t> </w:t>
      </w:r>
      <w:r>
        <w:rPr>
          <w:sz w:val="22"/>
        </w:rPr>
        <w:t>Dasar</w:t>
      </w:r>
      <w:r>
        <w:rPr>
          <w:spacing w:val="-12"/>
          <w:sz w:val="22"/>
        </w:rPr>
        <w:t> </w:t>
      </w:r>
      <w:r>
        <w:rPr>
          <w:sz w:val="22"/>
        </w:rPr>
        <w:t>dan</w:t>
      </w:r>
      <w:r>
        <w:rPr>
          <w:spacing w:val="-11"/>
          <w:sz w:val="22"/>
        </w:rPr>
        <w:t> </w:t>
      </w:r>
      <w:r>
        <w:rPr>
          <w:sz w:val="22"/>
        </w:rPr>
        <w:t>Anggaran</w:t>
      </w:r>
      <w:r>
        <w:rPr>
          <w:spacing w:val="-13"/>
          <w:sz w:val="22"/>
        </w:rPr>
        <w:t> </w:t>
      </w:r>
      <w:r>
        <w:rPr>
          <w:sz w:val="22"/>
        </w:rPr>
        <w:t>Rumah</w:t>
      </w:r>
      <w:r>
        <w:rPr>
          <w:spacing w:val="-12"/>
          <w:sz w:val="22"/>
        </w:rPr>
        <w:t> </w:t>
      </w:r>
      <w:r>
        <w:rPr>
          <w:sz w:val="22"/>
        </w:rPr>
        <w:t>Tangga</w:t>
      </w:r>
      <w:r>
        <w:rPr>
          <w:spacing w:val="-10"/>
          <w:sz w:val="22"/>
        </w:rPr>
        <w:t> </w:t>
      </w:r>
      <w:r>
        <w:rPr>
          <w:sz w:val="22"/>
        </w:rPr>
        <w:t>(AD/ART),</w:t>
      </w:r>
      <w:r>
        <w:rPr>
          <w:spacing w:val="-9"/>
          <w:sz w:val="22"/>
        </w:rPr>
        <w:t> </w:t>
      </w:r>
      <w:r>
        <w:rPr>
          <w:sz w:val="22"/>
        </w:rPr>
        <w:t>Hasil</w:t>
      </w:r>
      <w:r>
        <w:rPr>
          <w:spacing w:val="-13"/>
          <w:sz w:val="22"/>
        </w:rPr>
        <w:t> </w:t>
      </w:r>
      <w:r>
        <w:rPr>
          <w:sz w:val="22"/>
        </w:rPr>
        <w:t>Musyawarah</w:t>
      </w:r>
      <w:r>
        <w:rPr>
          <w:spacing w:val="-9"/>
          <w:sz w:val="22"/>
        </w:rPr>
        <w:t> </w:t>
      </w:r>
      <w:r>
        <w:rPr>
          <w:sz w:val="22"/>
        </w:rPr>
        <w:t>Nasional</w:t>
      </w:r>
      <w:r>
        <w:rPr>
          <w:spacing w:val="-13"/>
          <w:sz w:val="22"/>
        </w:rPr>
        <w:t> </w:t>
      </w:r>
      <w:r>
        <w:rPr>
          <w:sz w:val="22"/>
        </w:rPr>
        <w:t>(Munas)</w:t>
      </w:r>
      <w:r>
        <w:rPr>
          <w:spacing w:val="-12"/>
          <w:sz w:val="22"/>
        </w:rPr>
        <w:t> </w:t>
      </w:r>
      <w:r>
        <w:rPr>
          <w:sz w:val="22"/>
        </w:rPr>
        <w:t>VI</w:t>
      </w:r>
      <w:r>
        <w:rPr>
          <w:sz w:val="22"/>
        </w:rPr>
        <w:t>I</w:t>
      </w:r>
      <w:r>
        <w:rPr>
          <w:sz w:val="22"/>
        </w:rPr>
        <w:t> ABDSI Tahun 2026, serta Program Kerja Dewan Pengurus Nasional ABDSI Tahun 2026;</w:t>
      </w:r>
    </w:p>
    <w:p>
      <w:pPr>
        <w:pStyle w:val="ListParagraph"/>
        <w:numPr>
          <w:ilvl w:val="1"/>
          <w:numId w:val="1"/>
        </w:numPr>
        <w:tabs>
          <w:tab w:pos="1836" w:val="left" w:leader="none"/>
        </w:tabs>
        <w:spacing w:line="268" w:lineRule="auto" w:before="69" w:after="0"/>
        <w:ind w:left="1836" w:right="147" w:hanging="566"/>
        <w:jc w:val="left"/>
        <w:rPr>
          <w:sz w:val="22"/>
        </w:rPr>
      </w:pPr>
      <w:r>
        <w:rPr>
          <w:sz w:val="22"/>
        </w:rPr>
        <w:t>MoU/PKS</w:t>
      </w:r>
      <w:r>
        <w:rPr>
          <w:spacing w:val="35"/>
          <w:sz w:val="22"/>
        </w:rPr>
        <w:t> </w:t>
      </w:r>
      <w:r>
        <w:rPr>
          <w:sz w:val="22"/>
        </w:rPr>
        <w:t>Dewan</w:t>
      </w:r>
      <w:r>
        <w:rPr>
          <w:spacing w:val="34"/>
          <w:sz w:val="22"/>
        </w:rPr>
        <w:t> </w:t>
      </w:r>
      <w:r>
        <w:rPr>
          <w:sz w:val="22"/>
        </w:rPr>
        <w:t>Pengurus</w:t>
      </w:r>
      <w:r>
        <w:rPr>
          <w:spacing w:val="33"/>
          <w:sz w:val="22"/>
        </w:rPr>
        <w:t> </w:t>
      </w:r>
      <w:r>
        <w:rPr>
          <w:sz w:val="22"/>
        </w:rPr>
        <w:t>Nasional</w:t>
      </w:r>
      <w:r>
        <w:rPr>
          <w:spacing w:val="34"/>
          <w:sz w:val="22"/>
        </w:rPr>
        <w:t> </w:t>
      </w:r>
      <w:r>
        <w:rPr>
          <w:sz w:val="22"/>
        </w:rPr>
        <w:t>ABDSI</w:t>
      </w:r>
      <w:r>
        <w:rPr>
          <w:spacing w:val="34"/>
          <w:sz w:val="22"/>
        </w:rPr>
        <w:t> </w:t>
      </w:r>
      <w:r>
        <w:rPr>
          <w:sz w:val="22"/>
        </w:rPr>
        <w:t>dan</w:t>
      </w:r>
      <w:r>
        <w:rPr>
          <w:spacing w:val="34"/>
          <w:sz w:val="22"/>
        </w:rPr>
        <w:t> </w:t>
      </w:r>
      <w:r>
        <w:rPr>
          <w:sz w:val="22"/>
        </w:rPr>
        <w:t>Universitas</w:t>
      </w:r>
      <w:r>
        <w:rPr>
          <w:spacing w:val="34"/>
          <w:sz w:val="22"/>
        </w:rPr>
        <w:t> </w:t>
      </w:r>
      <w:r>
        <w:rPr>
          <w:sz w:val="22"/>
        </w:rPr>
        <w:t>Tanjungpura</w:t>
      </w:r>
      <w:r>
        <w:rPr>
          <w:spacing w:val="34"/>
          <w:sz w:val="22"/>
        </w:rPr>
        <w:t> </w:t>
      </w:r>
      <w:r>
        <w:rPr>
          <w:sz w:val="22"/>
        </w:rPr>
        <w:t>tentang</w:t>
      </w:r>
      <w:r>
        <w:rPr>
          <w:spacing w:val="36"/>
          <w:sz w:val="22"/>
        </w:rPr>
        <w:t> </w:t>
      </w:r>
      <w:r>
        <w:rPr>
          <w:sz w:val="22"/>
        </w:rPr>
        <w:t>Kemitraa</w:t>
      </w:r>
      <w:r>
        <w:rPr>
          <w:sz w:val="22"/>
        </w:rPr>
        <w:t>n</w:t>
      </w:r>
      <w:r>
        <w:rPr>
          <w:sz w:val="22"/>
        </w:rPr>
        <w:t> Penyelenggaraan Harnas UMKM 2026 dan Konferensi Internasional.</w:t>
      </w:r>
    </w:p>
    <w:p>
      <w:pPr>
        <w:pStyle w:val="BodyText"/>
        <w:spacing w:before="52"/>
      </w:pPr>
    </w:p>
    <w:p>
      <w:pPr>
        <w:pStyle w:val="Heading1"/>
        <w:numPr>
          <w:ilvl w:val="0"/>
          <w:numId w:val="1"/>
        </w:numPr>
        <w:tabs>
          <w:tab w:pos="1399" w:val="left" w:leader="none"/>
        </w:tabs>
        <w:spacing w:line="240" w:lineRule="auto" w:before="0" w:after="0"/>
        <w:ind w:left="1399" w:right="0" w:hanging="414"/>
        <w:jc w:val="left"/>
      </w:pPr>
      <w:r>
        <w:rPr>
          <w:color w:val="12345A"/>
          <w:spacing w:val="-2"/>
        </w:rPr>
        <w:t>TUJUAN</w:t>
      </w:r>
    </w:p>
    <w:p>
      <w:pPr>
        <w:pStyle w:val="BodyText"/>
        <w:spacing w:before="4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876617</wp:posOffset>
                </wp:positionH>
                <wp:positionV relativeFrom="paragraph">
                  <wp:posOffset>79811</wp:posOffset>
                </wp:positionV>
                <wp:extent cx="5984240" cy="15875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84375pt;width:471.2pt;height:1.25pt;mso-position-horizontal-relative:page;mso-position-vertical-relative:paragraph;z-index:-15721472;mso-wrap-distance-left:0;mso-wrap-distance-right:0" id="docshape24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35"/>
        <w:ind w:left="985"/>
      </w:pPr>
      <w:r>
        <w:rPr/>
        <w:t>Kegiatan</w:t>
      </w:r>
      <w:r>
        <w:rPr>
          <w:spacing w:val="-3"/>
        </w:rPr>
        <w:t> </w:t>
      </w:r>
      <w:r>
        <w:rPr/>
        <w:t>ini</w:t>
      </w:r>
      <w:r>
        <w:rPr>
          <w:spacing w:val="-3"/>
        </w:rPr>
        <w:t> </w:t>
      </w:r>
      <w:r>
        <w:rPr/>
        <w:t>diselenggarakan</w:t>
      </w:r>
      <w:r>
        <w:rPr>
          <w:spacing w:val="-3"/>
        </w:rPr>
        <w:t> </w:t>
      </w:r>
      <w:r>
        <w:rPr/>
        <w:t>dengan</w:t>
      </w:r>
      <w:r>
        <w:rPr>
          <w:spacing w:val="-3"/>
        </w:rPr>
        <w:t> </w:t>
      </w:r>
      <w:r>
        <w:rPr/>
        <w:t>tujuan</w:t>
      </w:r>
      <w:r>
        <w:rPr>
          <w:spacing w:val="-2"/>
        </w:rPr>
        <w:t> </w:t>
      </w:r>
      <w:r>
        <w:rPr/>
        <w:t>sebagai</w:t>
      </w:r>
      <w:r>
        <w:rPr>
          <w:spacing w:val="-3"/>
        </w:rPr>
        <w:t> </w:t>
      </w:r>
      <w:r>
        <w:rPr>
          <w:spacing w:val="-2"/>
        </w:rPr>
        <w:t>berikut:</w:t>
      </w:r>
    </w:p>
    <w:p>
      <w:pPr>
        <w:pStyle w:val="ListParagraph"/>
        <w:numPr>
          <w:ilvl w:val="1"/>
          <w:numId w:val="1"/>
        </w:numPr>
        <w:tabs>
          <w:tab w:pos="1444" w:val="left" w:leader="none"/>
          <w:tab w:pos="1446" w:val="left" w:leader="none"/>
        </w:tabs>
        <w:spacing w:line="268" w:lineRule="auto" w:before="157" w:after="0"/>
        <w:ind w:left="1446" w:right="148" w:hanging="301"/>
        <w:jc w:val="left"/>
        <w:rPr>
          <w:sz w:val="22"/>
        </w:rPr>
      </w:pPr>
      <w:r>
        <w:rPr>
          <w:sz w:val="22"/>
        </w:rPr>
        <w:t>Meningkatkan</w:t>
      </w:r>
      <w:r>
        <w:rPr>
          <w:spacing w:val="40"/>
          <w:sz w:val="22"/>
        </w:rPr>
        <w:t> </w:t>
      </w:r>
      <w:r>
        <w:rPr>
          <w:sz w:val="22"/>
        </w:rPr>
        <w:t>kompetensi</w:t>
      </w:r>
      <w:r>
        <w:rPr>
          <w:spacing w:val="40"/>
          <w:sz w:val="22"/>
        </w:rPr>
        <w:t> </w:t>
      </w:r>
      <w:r>
        <w:rPr>
          <w:sz w:val="22"/>
        </w:rPr>
        <w:t>dan</w:t>
      </w:r>
      <w:r>
        <w:rPr>
          <w:spacing w:val="40"/>
          <w:sz w:val="22"/>
        </w:rPr>
        <w:t> </w:t>
      </w:r>
      <w:r>
        <w:rPr>
          <w:sz w:val="22"/>
        </w:rPr>
        <w:t>kapasitas</w:t>
      </w:r>
      <w:r>
        <w:rPr>
          <w:spacing w:val="40"/>
          <w:sz w:val="22"/>
        </w:rPr>
        <w:t> </w:t>
      </w:r>
      <w:r>
        <w:rPr>
          <w:sz w:val="22"/>
        </w:rPr>
        <w:t>pendamping</w:t>
      </w:r>
      <w:r>
        <w:rPr>
          <w:spacing w:val="40"/>
          <w:sz w:val="22"/>
        </w:rPr>
        <w:t> </w:t>
      </w:r>
      <w:r>
        <w:rPr>
          <w:sz w:val="22"/>
        </w:rPr>
        <w:t>UMKM</w:t>
      </w:r>
      <w:r>
        <w:rPr>
          <w:spacing w:val="40"/>
          <w:sz w:val="22"/>
        </w:rPr>
        <w:t> </w:t>
      </w:r>
      <w:r>
        <w:rPr>
          <w:sz w:val="22"/>
        </w:rPr>
        <w:t>dan</w:t>
      </w:r>
      <w:r>
        <w:rPr>
          <w:spacing w:val="40"/>
          <w:sz w:val="22"/>
        </w:rPr>
        <w:t> </w:t>
      </w:r>
      <w:r>
        <w:rPr>
          <w:sz w:val="22"/>
        </w:rPr>
        <w:t>koperasi</w:t>
      </w:r>
      <w:r>
        <w:rPr>
          <w:spacing w:val="40"/>
          <w:sz w:val="22"/>
        </w:rPr>
        <w:t> </w:t>
      </w:r>
      <w:r>
        <w:rPr>
          <w:sz w:val="22"/>
        </w:rPr>
        <w:t>nasional</w:t>
      </w:r>
      <w:r>
        <w:rPr>
          <w:spacing w:val="40"/>
          <w:sz w:val="22"/>
        </w:rPr>
        <w:t> </w:t>
      </w:r>
      <w:r>
        <w:rPr>
          <w:sz w:val="22"/>
        </w:rPr>
        <w:t>pada</w:t>
      </w:r>
      <w:r>
        <w:rPr>
          <w:spacing w:val="40"/>
          <w:sz w:val="22"/>
        </w:rPr>
        <w:t> </w:t>
      </w:r>
      <w:r>
        <w:rPr>
          <w:sz w:val="22"/>
        </w:rPr>
        <w:t>er</w:t>
      </w:r>
      <w:r>
        <w:rPr>
          <w:sz w:val="22"/>
        </w:rPr>
        <w:t>a</w:t>
      </w:r>
      <w:r>
        <w:rPr>
          <w:sz w:val="22"/>
        </w:rPr>
        <w:t> kecerdasan buatan (AI) dan transformasi digital;</w:t>
      </w:r>
    </w:p>
    <w:p>
      <w:pPr>
        <w:pStyle w:val="ListParagraph"/>
        <w:numPr>
          <w:ilvl w:val="1"/>
          <w:numId w:val="1"/>
        </w:numPr>
        <w:tabs>
          <w:tab w:pos="1444" w:val="left" w:leader="none"/>
        </w:tabs>
        <w:spacing w:line="240" w:lineRule="auto" w:before="68" w:after="0"/>
        <w:ind w:left="1444" w:right="0" w:hanging="299"/>
        <w:jc w:val="left"/>
        <w:rPr>
          <w:sz w:val="22"/>
        </w:rPr>
      </w:pPr>
      <w:r>
        <w:rPr>
          <w:sz w:val="22"/>
        </w:rPr>
        <w:t>Menguatkan</w:t>
      </w:r>
      <w:r>
        <w:rPr>
          <w:spacing w:val="-11"/>
          <w:sz w:val="22"/>
        </w:rPr>
        <w:t> </w:t>
      </w:r>
      <w:r>
        <w:rPr>
          <w:sz w:val="22"/>
        </w:rPr>
        <w:t>kompetensi</w:t>
      </w:r>
      <w:r>
        <w:rPr>
          <w:spacing w:val="-9"/>
          <w:sz w:val="22"/>
        </w:rPr>
        <w:t> </w:t>
      </w:r>
      <w:r>
        <w:rPr>
          <w:sz w:val="22"/>
        </w:rPr>
        <w:t>dan</w:t>
      </w:r>
      <w:r>
        <w:rPr>
          <w:spacing w:val="-11"/>
          <w:sz w:val="22"/>
        </w:rPr>
        <w:t> </w:t>
      </w:r>
      <w:r>
        <w:rPr>
          <w:sz w:val="22"/>
        </w:rPr>
        <w:t>tersertifikasi</w:t>
      </w:r>
      <w:r>
        <w:rPr>
          <w:spacing w:val="-9"/>
          <w:sz w:val="22"/>
        </w:rPr>
        <w:t> </w:t>
      </w:r>
      <w:r>
        <w:rPr>
          <w:sz w:val="22"/>
        </w:rPr>
        <w:t>pendamping</w:t>
      </w:r>
      <w:r>
        <w:rPr>
          <w:spacing w:val="-10"/>
          <w:sz w:val="22"/>
        </w:rPr>
        <w:t> </w:t>
      </w:r>
      <w:r>
        <w:rPr>
          <w:sz w:val="22"/>
        </w:rPr>
        <w:t>koperasi</w:t>
      </w:r>
      <w:r>
        <w:rPr>
          <w:spacing w:val="-9"/>
          <w:sz w:val="22"/>
        </w:rPr>
        <w:t> </w:t>
      </w:r>
      <w:r>
        <w:rPr>
          <w:sz w:val="22"/>
        </w:rPr>
        <w:t>dan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UMKM;</w:t>
      </w:r>
    </w:p>
    <w:p>
      <w:pPr>
        <w:pStyle w:val="ListParagraph"/>
        <w:numPr>
          <w:ilvl w:val="1"/>
          <w:numId w:val="1"/>
        </w:numPr>
        <w:tabs>
          <w:tab w:pos="1444" w:val="left" w:leader="none"/>
          <w:tab w:pos="1446" w:val="left" w:leader="none"/>
        </w:tabs>
        <w:spacing w:line="268" w:lineRule="auto" w:before="102" w:after="0"/>
        <w:ind w:left="1446" w:right="143" w:hanging="301"/>
        <w:jc w:val="left"/>
        <w:rPr>
          <w:sz w:val="22"/>
        </w:rPr>
      </w:pPr>
      <w:r>
        <w:rPr>
          <w:sz w:val="22"/>
        </w:rPr>
        <w:t>Mempercepat adopsi dan onboarding pelaku UMKM ke aplikasi SAPA UMKM sebagai sarana s</w:t>
      </w:r>
      <w:r>
        <w:rPr>
          <w:sz w:val="22"/>
        </w:rPr>
        <w:t>atu</w:t>
      </w:r>
      <w:r>
        <w:rPr>
          <w:sz w:val="22"/>
        </w:rPr>
        <w:t> data dan satu pintu layanan;</w:t>
      </w:r>
    </w:p>
    <w:p>
      <w:pPr>
        <w:pStyle w:val="ListParagraph"/>
        <w:numPr>
          <w:ilvl w:val="1"/>
          <w:numId w:val="1"/>
        </w:numPr>
        <w:tabs>
          <w:tab w:pos="1444" w:val="left" w:leader="none"/>
          <w:tab w:pos="1446" w:val="left" w:leader="none"/>
        </w:tabs>
        <w:spacing w:line="268" w:lineRule="auto" w:before="68" w:after="0"/>
        <w:ind w:left="1446" w:right="143" w:hanging="301"/>
        <w:jc w:val="left"/>
        <w:rPr>
          <w:sz w:val="22"/>
        </w:rPr>
      </w:pPr>
      <w:r>
        <w:rPr>
          <w:sz w:val="22"/>
        </w:rPr>
        <w:t>Menyediakan forum ilmiah internasional untuk merumuskan gagasan pengembangan KUMKM da</w:t>
      </w:r>
      <w:r>
        <w:rPr>
          <w:sz w:val="22"/>
        </w:rPr>
        <w:t>n</w:t>
      </w:r>
      <w:r>
        <w:rPr>
          <w:sz w:val="22"/>
        </w:rPr>
        <w:t> kewirausahaan serta penguatan UMKM kawasan perbatasan;</w:t>
      </w:r>
    </w:p>
    <w:p>
      <w:pPr>
        <w:pStyle w:val="ListParagraph"/>
        <w:numPr>
          <w:ilvl w:val="1"/>
          <w:numId w:val="1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7" w:hanging="301"/>
        <w:jc w:val="left"/>
        <w:rPr>
          <w:sz w:val="22"/>
        </w:rPr>
      </w:pPr>
      <w:r>
        <w:rPr>
          <w:sz w:val="22"/>
        </w:rPr>
        <w:t>Memperkuat</w:t>
      </w:r>
      <w:r>
        <w:rPr>
          <w:spacing w:val="-13"/>
          <w:sz w:val="22"/>
        </w:rPr>
        <w:t> </w:t>
      </w:r>
      <w:r>
        <w:rPr>
          <w:sz w:val="22"/>
        </w:rPr>
        <w:t>jejaring</w:t>
      </w:r>
      <w:r>
        <w:rPr>
          <w:spacing w:val="-12"/>
          <w:sz w:val="22"/>
        </w:rPr>
        <w:t> </w:t>
      </w:r>
      <w:r>
        <w:rPr>
          <w:sz w:val="22"/>
        </w:rPr>
        <w:t>kolaborasi</w:t>
      </w:r>
      <w:r>
        <w:rPr>
          <w:spacing w:val="-13"/>
          <w:sz w:val="22"/>
        </w:rPr>
        <w:t> </w:t>
      </w:r>
      <w:r>
        <w:rPr>
          <w:sz w:val="22"/>
        </w:rPr>
        <w:t>antara</w:t>
      </w:r>
      <w:r>
        <w:rPr>
          <w:spacing w:val="-11"/>
          <w:sz w:val="22"/>
        </w:rPr>
        <w:t> </w:t>
      </w:r>
      <w:r>
        <w:rPr>
          <w:sz w:val="22"/>
        </w:rPr>
        <w:t>pendamping,</w:t>
      </w:r>
      <w:r>
        <w:rPr>
          <w:spacing w:val="-9"/>
          <w:sz w:val="22"/>
        </w:rPr>
        <w:t> </w:t>
      </w:r>
      <w:r>
        <w:rPr>
          <w:sz w:val="22"/>
        </w:rPr>
        <w:t>pemerintah,</w:t>
      </w:r>
      <w:r>
        <w:rPr>
          <w:spacing w:val="-13"/>
          <w:sz w:val="22"/>
        </w:rPr>
        <w:t> </w:t>
      </w:r>
      <w:r>
        <w:rPr>
          <w:sz w:val="22"/>
        </w:rPr>
        <w:t>akademisi,</w:t>
      </w:r>
      <w:r>
        <w:rPr>
          <w:spacing w:val="-12"/>
          <w:sz w:val="22"/>
        </w:rPr>
        <w:t> </w:t>
      </w:r>
      <w:r>
        <w:rPr>
          <w:sz w:val="22"/>
        </w:rPr>
        <w:t>dunia</w:t>
      </w:r>
      <w:r>
        <w:rPr>
          <w:spacing w:val="-10"/>
          <w:sz w:val="22"/>
        </w:rPr>
        <w:t> </w:t>
      </w:r>
      <w:r>
        <w:rPr>
          <w:sz w:val="22"/>
        </w:rPr>
        <w:t>usaha,</w:t>
      </w:r>
      <w:r>
        <w:rPr>
          <w:spacing w:val="-13"/>
          <w:sz w:val="22"/>
        </w:rPr>
        <w:t> </w:t>
      </w:r>
      <w:r>
        <w:rPr>
          <w:sz w:val="22"/>
        </w:rPr>
        <w:t>dan</w:t>
      </w:r>
      <w:r>
        <w:rPr>
          <w:spacing w:val="-9"/>
          <w:sz w:val="22"/>
        </w:rPr>
        <w:t> </w:t>
      </w:r>
      <w:r>
        <w:rPr>
          <w:sz w:val="22"/>
        </w:rPr>
        <w:t>mitr</w:t>
      </w:r>
      <w:r>
        <w:rPr>
          <w:sz w:val="22"/>
        </w:rPr>
        <w:t>a</w:t>
      </w:r>
      <w:r>
        <w:rPr>
          <w:sz w:val="22"/>
        </w:rPr>
        <w:t> </w:t>
      </w:r>
      <w:r>
        <w:rPr>
          <w:spacing w:val="-2"/>
          <w:sz w:val="22"/>
        </w:rPr>
        <w:t>internasional;</w:t>
      </w:r>
    </w:p>
    <w:p>
      <w:pPr>
        <w:pStyle w:val="ListParagraph"/>
        <w:numPr>
          <w:ilvl w:val="1"/>
          <w:numId w:val="1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6" w:hanging="301"/>
        <w:jc w:val="left"/>
        <w:rPr>
          <w:sz w:val="22"/>
        </w:rPr>
      </w:pPr>
      <w:r>
        <w:rPr>
          <w:sz w:val="22"/>
        </w:rPr>
        <w:t>Menghasilkan</w:t>
      </w:r>
      <w:r>
        <w:rPr>
          <w:spacing w:val="40"/>
          <w:sz w:val="22"/>
        </w:rPr>
        <w:t> </w:t>
      </w:r>
      <w:r>
        <w:rPr>
          <w:sz w:val="22"/>
        </w:rPr>
        <w:t>rumusan</w:t>
      </w:r>
      <w:r>
        <w:rPr>
          <w:spacing w:val="40"/>
          <w:sz w:val="22"/>
        </w:rPr>
        <w:t> </w:t>
      </w:r>
      <w:r>
        <w:rPr>
          <w:sz w:val="22"/>
        </w:rPr>
        <w:t>rekomendasi</w:t>
      </w:r>
      <w:r>
        <w:rPr>
          <w:spacing w:val="40"/>
          <w:sz w:val="22"/>
        </w:rPr>
        <w:t> </w:t>
      </w:r>
      <w:r>
        <w:rPr>
          <w:sz w:val="22"/>
        </w:rPr>
        <w:t>kebijakan,</w:t>
      </w:r>
      <w:r>
        <w:rPr>
          <w:spacing w:val="40"/>
          <w:sz w:val="22"/>
        </w:rPr>
        <w:t> </w:t>
      </w:r>
      <w:r>
        <w:rPr>
          <w:sz w:val="22"/>
        </w:rPr>
        <w:t>deklarasi</w:t>
      </w:r>
      <w:r>
        <w:rPr>
          <w:spacing w:val="40"/>
          <w:sz w:val="22"/>
        </w:rPr>
        <w:t> </w:t>
      </w:r>
      <w:r>
        <w:rPr>
          <w:sz w:val="22"/>
        </w:rPr>
        <w:t>bersama,</w:t>
      </w:r>
      <w:r>
        <w:rPr>
          <w:spacing w:val="40"/>
          <w:sz w:val="22"/>
        </w:rPr>
        <w:t> </w:t>
      </w:r>
      <w:r>
        <w:rPr>
          <w:sz w:val="22"/>
        </w:rPr>
        <w:t>dan</w:t>
      </w:r>
      <w:r>
        <w:rPr>
          <w:spacing w:val="40"/>
          <w:sz w:val="22"/>
        </w:rPr>
        <w:t> </w:t>
      </w:r>
      <w:r>
        <w:rPr>
          <w:sz w:val="22"/>
        </w:rPr>
        <w:t>peta</w:t>
      </w:r>
      <w:r>
        <w:rPr>
          <w:spacing w:val="40"/>
          <w:sz w:val="22"/>
        </w:rPr>
        <w:t> </w:t>
      </w:r>
      <w:r>
        <w:rPr>
          <w:sz w:val="22"/>
        </w:rPr>
        <w:t>jalan</w:t>
      </w:r>
      <w:r>
        <w:rPr>
          <w:spacing w:val="40"/>
          <w:sz w:val="22"/>
        </w:rPr>
        <w:t> </w:t>
      </w:r>
      <w:r>
        <w:rPr>
          <w:sz w:val="22"/>
        </w:rPr>
        <w:t>(roadmap</w:t>
      </w:r>
      <w:r>
        <w:rPr>
          <w:sz w:val="22"/>
        </w:rPr>
        <w:t>)</w:t>
      </w:r>
      <w:r>
        <w:rPr>
          <w:spacing w:val="40"/>
          <w:sz w:val="22"/>
        </w:rPr>
        <w:t> </w:t>
      </w:r>
      <w:r>
        <w:rPr>
          <w:sz w:val="22"/>
        </w:rPr>
        <w:t>pendampingan yang dapat ditindaklanjuti secara nasional.</w:t>
      </w:r>
    </w:p>
    <w:p>
      <w:pPr>
        <w:pStyle w:val="BodyText"/>
        <w:spacing w:before="51"/>
      </w:pPr>
    </w:p>
    <w:p>
      <w:pPr>
        <w:pStyle w:val="Heading1"/>
        <w:numPr>
          <w:ilvl w:val="0"/>
          <w:numId w:val="1"/>
        </w:numPr>
        <w:tabs>
          <w:tab w:pos="1328" w:val="left" w:leader="none"/>
        </w:tabs>
        <w:spacing w:line="240" w:lineRule="auto" w:before="1" w:after="0"/>
        <w:ind w:left="1328" w:right="0" w:hanging="343"/>
        <w:jc w:val="left"/>
      </w:pPr>
      <w:r>
        <w:rPr>
          <w:color w:val="12345A"/>
        </w:rPr>
        <w:t>SASARAN</w:t>
      </w:r>
      <w:r>
        <w:rPr>
          <w:color w:val="12345A"/>
          <w:spacing w:val="-3"/>
        </w:rPr>
        <w:t> </w:t>
      </w:r>
      <w:r>
        <w:rPr>
          <w:color w:val="12345A"/>
          <w:spacing w:val="-2"/>
        </w:rPr>
        <w:t>PESERTA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876617</wp:posOffset>
                </wp:positionH>
                <wp:positionV relativeFrom="paragraph">
                  <wp:posOffset>79464</wp:posOffset>
                </wp:positionV>
                <wp:extent cx="5984240" cy="15875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57031pt;width:471.2pt;height:1.25pt;mso-position-horizontal-relative:page;mso-position-vertical-relative:paragraph;z-index:-15720960;mso-wrap-distance-left:0;mso-wrap-distance-right:0" id="docshape25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  <w:numPr>
          <w:ilvl w:val="0"/>
          <w:numId w:val="2"/>
        </w:numPr>
        <w:tabs>
          <w:tab w:pos="1233" w:val="left" w:leader="none"/>
        </w:tabs>
        <w:spacing w:line="240" w:lineRule="auto" w:before="196" w:after="0"/>
        <w:ind w:left="1233" w:right="0" w:hanging="248"/>
        <w:jc w:val="left"/>
      </w:pPr>
      <w:r>
        <w:rPr>
          <w:color w:val="0D7B7A"/>
        </w:rPr>
        <w:t>Sasaran</w:t>
      </w:r>
      <w:r>
        <w:rPr>
          <w:color w:val="0D7B7A"/>
          <w:spacing w:val="-1"/>
        </w:rPr>
        <w:t> </w:t>
      </w:r>
      <w:r>
        <w:rPr>
          <w:color w:val="0D7B7A"/>
          <w:spacing w:val="-2"/>
        </w:rPr>
        <w:t>Kuantitatif</w:t>
      </w:r>
    </w:p>
    <w:p>
      <w:pPr>
        <w:pStyle w:val="BodyText"/>
        <w:spacing w:before="3"/>
        <w:rPr>
          <w:b/>
          <w:sz w:val="7"/>
        </w:r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6102"/>
        <w:gridCol w:w="2700"/>
      </w:tblGrid>
      <w:tr>
        <w:trPr>
          <w:trHeight w:val="354" w:hRule="atLeast"/>
        </w:trPr>
        <w:tc>
          <w:tcPr>
            <w:tcW w:w="560" w:type="dxa"/>
            <w:shd w:val="clear" w:color="auto" w:fill="12345A"/>
          </w:tcPr>
          <w:p>
            <w:pPr>
              <w:pStyle w:val="TableParagraph"/>
              <w:spacing w:before="53"/>
              <w:ind w:left="11" w:right="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6102" w:type="dxa"/>
            <w:shd w:val="clear" w:color="auto" w:fill="12345A"/>
          </w:tcPr>
          <w:p>
            <w:pPr>
              <w:pStyle w:val="TableParagraph"/>
              <w:spacing w:before="53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Sasaran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 Target </w:t>
            </w:r>
            <w:r>
              <w:rPr>
                <w:b/>
                <w:color w:val="FFFFFF"/>
                <w:spacing w:val="-2"/>
                <w:sz w:val="18"/>
              </w:rPr>
              <w:t>Peserta</w:t>
            </w:r>
          </w:p>
        </w:tc>
        <w:tc>
          <w:tcPr>
            <w:tcW w:w="2700" w:type="dxa"/>
            <w:shd w:val="clear" w:color="auto" w:fill="12345A"/>
          </w:tcPr>
          <w:p>
            <w:pPr>
              <w:pStyle w:val="TableParagraph"/>
              <w:spacing w:before="5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Jumlah</w:t>
            </w:r>
          </w:p>
        </w:tc>
      </w:tr>
      <w:tr>
        <w:trPr>
          <w:trHeight w:val="635" w:hRule="atLeast"/>
        </w:trPr>
        <w:tc>
          <w:tcPr>
            <w:tcW w:w="560" w:type="dxa"/>
          </w:tcPr>
          <w:p>
            <w:pPr>
              <w:pStyle w:val="TableParagraph"/>
              <w:spacing w:before="194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>
            <w:pPr>
              <w:pStyle w:val="TableParagraph"/>
              <w:spacing w:line="252" w:lineRule="auto" w:before="54"/>
              <w:rPr>
                <w:sz w:val="20"/>
              </w:rPr>
            </w:pPr>
            <w:r>
              <w:rPr>
                <w:sz w:val="20"/>
              </w:rPr>
              <w:t>Pendamping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UMKM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Koperasi/KDKMP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dari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DPW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ABDSI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(Pesert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 TNP IV)</w:t>
            </w:r>
          </w:p>
        </w:tc>
        <w:tc>
          <w:tcPr>
            <w:tcW w:w="2700" w:type="dxa"/>
          </w:tcPr>
          <w:p>
            <w:pPr>
              <w:pStyle w:val="TableParagraph"/>
              <w:spacing w:before="189"/>
              <w:ind w:left="14" w:right="7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3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150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orang</w:t>
            </w:r>
          </w:p>
        </w:tc>
      </w:tr>
      <w:tr>
        <w:trPr>
          <w:trHeight w:val="640" w:hRule="atLeast"/>
        </w:trPr>
        <w:tc>
          <w:tcPr>
            <w:tcW w:w="560" w:type="dxa"/>
          </w:tcPr>
          <w:p>
            <w:pPr>
              <w:pStyle w:val="TableParagraph"/>
              <w:spacing w:before="194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>
            <w:pPr>
              <w:pStyle w:val="TableParagraph"/>
              <w:spacing w:line="249" w:lineRule="auto" w:before="55"/>
              <w:rPr>
                <w:sz w:val="20"/>
              </w:rPr>
            </w:pPr>
            <w:r>
              <w:rPr>
                <w:sz w:val="20"/>
              </w:rPr>
              <w:t>Akademisi,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peneliti,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pemakalah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Konferensi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Internasional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(dalam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 luar negeri)</w:t>
            </w:r>
          </w:p>
        </w:tc>
        <w:tc>
          <w:tcPr>
            <w:tcW w:w="2700" w:type="dxa"/>
          </w:tcPr>
          <w:p>
            <w:pPr>
              <w:pStyle w:val="TableParagraph"/>
              <w:spacing w:before="189"/>
              <w:ind w:left="14" w:right="7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3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100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orang</w:t>
            </w:r>
          </w:p>
        </w:tc>
      </w:tr>
      <w:tr>
        <w:trPr>
          <w:trHeight w:val="380" w:hRule="atLeast"/>
        </w:trPr>
        <w:tc>
          <w:tcPr>
            <w:tcW w:w="560" w:type="dxa"/>
          </w:tcPr>
          <w:p>
            <w:pPr>
              <w:pStyle w:val="TableParagraph"/>
              <w:spacing w:before="6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Peserta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Workshop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AI,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Digitalisasi,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UMKM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(12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Agustus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2026)</w:t>
            </w:r>
          </w:p>
        </w:tc>
        <w:tc>
          <w:tcPr>
            <w:tcW w:w="2700" w:type="dxa"/>
          </w:tcPr>
          <w:p>
            <w:pPr>
              <w:pStyle w:val="TableParagraph"/>
              <w:spacing w:before="59"/>
              <w:ind w:left="14" w:right="7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3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250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orang</w:t>
            </w:r>
          </w:p>
        </w:tc>
      </w:tr>
      <w:tr>
        <w:trPr>
          <w:trHeight w:val="385" w:hRule="atLeast"/>
        </w:trPr>
        <w:tc>
          <w:tcPr>
            <w:tcW w:w="560" w:type="dxa"/>
          </w:tcPr>
          <w:p>
            <w:pPr>
              <w:pStyle w:val="TableParagraph"/>
              <w:spacing w:before="68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Peserta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Talkshow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Puncak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Nasional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UMKM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2026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Agustus </w:t>
            </w:r>
            <w:r>
              <w:rPr>
                <w:spacing w:val="-2"/>
                <w:sz w:val="20"/>
              </w:rPr>
              <w:t>2026)</w:t>
            </w:r>
          </w:p>
        </w:tc>
        <w:tc>
          <w:tcPr>
            <w:tcW w:w="2700" w:type="dxa"/>
          </w:tcPr>
          <w:p>
            <w:pPr>
              <w:pStyle w:val="TableParagraph"/>
              <w:spacing w:before="59"/>
              <w:ind w:left="14" w:right="7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3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250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orang</w:t>
            </w:r>
          </w:p>
        </w:tc>
      </w:tr>
      <w:tr>
        <w:trPr>
          <w:trHeight w:val="380" w:hRule="atLeast"/>
        </w:trPr>
        <w:tc>
          <w:tcPr>
            <w:tcW w:w="560" w:type="dxa"/>
          </w:tcPr>
          <w:p>
            <w:pPr>
              <w:pStyle w:val="TableParagraph"/>
              <w:spacing w:before="6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5</w:t>
            </w:r>
          </w:p>
        </w:tc>
        <w:tc>
          <w:tcPr>
            <w:tcW w:w="6102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Booth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Ekspo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Wirausaha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UMKM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(11-12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Agustus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2026)</w:t>
            </w:r>
          </w:p>
        </w:tc>
        <w:tc>
          <w:tcPr>
            <w:tcW w:w="2700" w:type="dxa"/>
          </w:tcPr>
          <w:p>
            <w:pPr>
              <w:pStyle w:val="TableParagraph"/>
              <w:spacing w:before="59"/>
              <w:ind w:left="14" w:right="10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150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booth</w:t>
            </w:r>
          </w:p>
        </w:tc>
      </w:tr>
      <w:tr>
        <w:trPr>
          <w:trHeight w:val="385" w:hRule="atLeast"/>
        </w:trPr>
        <w:tc>
          <w:tcPr>
            <w:tcW w:w="560" w:type="dxa"/>
          </w:tcPr>
          <w:p>
            <w:pPr>
              <w:pStyle w:val="TableParagraph"/>
              <w:spacing w:before="69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6</w:t>
            </w:r>
          </w:p>
        </w:tc>
        <w:tc>
          <w:tcPr>
            <w:tcW w:w="6102" w:type="dxa"/>
          </w:tcPr>
          <w:p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>Pengunjung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Ekspo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Puncak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Harnas UMKM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2700" w:type="dxa"/>
          </w:tcPr>
          <w:p>
            <w:pPr>
              <w:pStyle w:val="TableParagraph"/>
              <w:spacing w:before="59"/>
              <w:ind w:left="14" w:right="2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4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2.500</w:t>
            </w:r>
            <w:r>
              <w:rPr>
                <w:b/>
                <w:color w:val="0D7B7A"/>
                <w:spacing w:val="-3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orang</w:t>
            </w:r>
          </w:p>
        </w:tc>
      </w:tr>
    </w:tbl>
    <w:p>
      <w:pPr>
        <w:pStyle w:val="TableParagraph"/>
        <w:spacing w:after="0"/>
        <w:jc w:val="center"/>
        <w:rPr>
          <w:b/>
          <w:sz w:val="19"/>
        </w:rPr>
        <w:sectPr>
          <w:pgSz w:w="11910" w:h="16840"/>
          <w:pgMar w:top="1240" w:bottom="1832" w:left="425" w:right="992"/>
        </w:sect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6102"/>
        <w:gridCol w:w="2700"/>
      </w:tblGrid>
      <w:tr>
        <w:trPr>
          <w:trHeight w:val="360" w:hRule="atLeast"/>
        </w:trPr>
        <w:tc>
          <w:tcPr>
            <w:tcW w:w="560" w:type="dxa"/>
            <w:shd w:val="clear" w:color="auto" w:fill="12345A"/>
          </w:tcPr>
          <w:p>
            <w:pPr>
              <w:pStyle w:val="TableParagraph"/>
              <w:spacing w:before="53"/>
              <w:ind w:left="11" w:right="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6102" w:type="dxa"/>
            <w:shd w:val="clear" w:color="auto" w:fill="12345A"/>
          </w:tcPr>
          <w:p>
            <w:pPr>
              <w:pStyle w:val="TableParagraph"/>
              <w:spacing w:before="53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Sasaran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 Target </w:t>
            </w:r>
            <w:r>
              <w:rPr>
                <w:b/>
                <w:color w:val="FFFFFF"/>
                <w:spacing w:val="-2"/>
                <w:sz w:val="18"/>
              </w:rPr>
              <w:t>Peserta</w:t>
            </w:r>
          </w:p>
        </w:tc>
        <w:tc>
          <w:tcPr>
            <w:tcW w:w="2700" w:type="dxa"/>
            <w:shd w:val="clear" w:color="auto" w:fill="12345A"/>
          </w:tcPr>
          <w:p>
            <w:pPr>
              <w:pStyle w:val="TableParagraph"/>
              <w:spacing w:before="5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Jumlah</w:t>
            </w:r>
          </w:p>
        </w:tc>
      </w:tr>
      <w:tr>
        <w:trPr>
          <w:trHeight w:val="380" w:hRule="atLeast"/>
        </w:trPr>
        <w:tc>
          <w:tcPr>
            <w:tcW w:w="560" w:type="dxa"/>
          </w:tcPr>
          <w:p>
            <w:pPr>
              <w:pStyle w:val="TableParagraph"/>
              <w:spacing w:before="6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7</w:t>
            </w:r>
          </w:p>
        </w:tc>
        <w:tc>
          <w:tcPr>
            <w:tcW w:w="6102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Naskah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ilmiah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terpilih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untuk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prosiding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ber-</w:t>
            </w:r>
            <w:r>
              <w:rPr>
                <w:spacing w:val="-4"/>
                <w:sz w:val="20"/>
              </w:rPr>
              <w:t>ISBN</w:t>
            </w:r>
          </w:p>
        </w:tc>
        <w:tc>
          <w:tcPr>
            <w:tcW w:w="2700" w:type="dxa"/>
          </w:tcPr>
          <w:p>
            <w:pPr>
              <w:pStyle w:val="TableParagraph"/>
              <w:spacing w:before="59"/>
              <w:ind w:left="14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2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50 </w:t>
            </w:r>
            <w:r>
              <w:rPr>
                <w:b/>
                <w:color w:val="0D7B7A"/>
                <w:spacing w:val="-2"/>
                <w:sz w:val="19"/>
              </w:rPr>
              <w:t>naskah</w:t>
            </w:r>
          </w:p>
        </w:tc>
      </w:tr>
      <w:tr>
        <w:trPr>
          <w:trHeight w:val="385" w:hRule="atLeast"/>
        </w:trPr>
        <w:tc>
          <w:tcPr>
            <w:tcW w:w="560" w:type="dxa"/>
          </w:tcPr>
          <w:p>
            <w:pPr>
              <w:pStyle w:val="TableParagraph"/>
              <w:spacing w:before="68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12345A"/>
                <w:spacing w:val="-10"/>
                <w:sz w:val="18"/>
              </w:rPr>
              <w:t>8</w:t>
            </w:r>
          </w:p>
        </w:tc>
        <w:tc>
          <w:tcPr>
            <w:tcW w:w="6102" w:type="dxa"/>
          </w:tcPr>
          <w:p>
            <w:pPr>
              <w:pStyle w:val="TableParagraph"/>
              <w:spacing w:before="54"/>
              <w:rPr>
                <w:sz w:val="20"/>
              </w:rPr>
            </w:pPr>
            <w:r>
              <w:rPr>
                <w:sz w:val="20"/>
              </w:rPr>
              <w:t>Pendamping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mengikuti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penyelarasan/sertifikasi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kompetensi</w:t>
            </w:r>
          </w:p>
        </w:tc>
        <w:tc>
          <w:tcPr>
            <w:tcW w:w="2700" w:type="dxa"/>
          </w:tcPr>
          <w:p>
            <w:pPr>
              <w:pStyle w:val="TableParagraph"/>
              <w:spacing w:before="59"/>
              <w:ind w:left="14" w:right="7"/>
              <w:jc w:val="center"/>
              <w:rPr>
                <w:b/>
                <w:sz w:val="19"/>
              </w:rPr>
            </w:pPr>
            <w:r>
              <w:rPr>
                <w:b/>
                <w:color w:val="0D7B7A"/>
                <w:sz w:val="19"/>
              </w:rPr>
              <w:t>±</w:t>
            </w:r>
            <w:r>
              <w:rPr>
                <w:b/>
                <w:color w:val="0D7B7A"/>
                <w:spacing w:val="-3"/>
                <w:sz w:val="19"/>
              </w:rPr>
              <w:t> </w:t>
            </w:r>
            <w:r>
              <w:rPr>
                <w:b/>
                <w:color w:val="0D7B7A"/>
                <w:sz w:val="19"/>
              </w:rPr>
              <w:t>250</w:t>
            </w:r>
            <w:r>
              <w:rPr>
                <w:b/>
                <w:color w:val="0D7B7A"/>
                <w:spacing w:val="-1"/>
                <w:sz w:val="19"/>
              </w:rPr>
              <w:t> </w:t>
            </w:r>
            <w:r>
              <w:rPr>
                <w:b/>
                <w:color w:val="0D7B7A"/>
                <w:spacing w:val="-2"/>
                <w:sz w:val="19"/>
              </w:rPr>
              <w:t>orang</w:t>
            </w:r>
          </w:p>
        </w:tc>
      </w:tr>
    </w:tbl>
    <w:p>
      <w:pPr>
        <w:pStyle w:val="BodyText"/>
        <w:spacing w:before="206"/>
        <w:rPr>
          <w:b/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223" w:val="left" w:leader="none"/>
        </w:tabs>
        <w:spacing w:line="240" w:lineRule="auto" w:before="0" w:after="0"/>
        <w:ind w:left="1223" w:right="0" w:hanging="238"/>
        <w:jc w:val="left"/>
        <w:rPr>
          <w:b/>
          <w:sz w:val="23"/>
        </w:rPr>
      </w:pPr>
      <w:r>
        <w:rPr>
          <w:b/>
          <w:color w:val="0D7B7A"/>
          <w:sz w:val="23"/>
        </w:rPr>
        <w:t>Sasaran</w:t>
      </w:r>
      <w:r>
        <w:rPr>
          <w:b/>
          <w:color w:val="0D7B7A"/>
          <w:spacing w:val="-1"/>
          <w:sz w:val="23"/>
        </w:rPr>
        <w:t> </w:t>
      </w:r>
      <w:r>
        <w:rPr>
          <w:b/>
          <w:color w:val="0D7B7A"/>
          <w:spacing w:val="-2"/>
          <w:sz w:val="23"/>
        </w:rPr>
        <w:t>Kualitatif</w:t>
      </w:r>
    </w:p>
    <w:p>
      <w:pPr>
        <w:pStyle w:val="ListParagraph"/>
        <w:numPr>
          <w:ilvl w:val="1"/>
          <w:numId w:val="2"/>
        </w:numPr>
        <w:tabs>
          <w:tab w:pos="1444" w:val="left" w:leader="none"/>
          <w:tab w:pos="1446" w:val="left" w:leader="none"/>
        </w:tabs>
        <w:spacing w:line="268" w:lineRule="auto" w:before="94" w:after="0"/>
        <w:ind w:left="1446" w:right="138" w:hanging="261"/>
        <w:jc w:val="left"/>
        <w:rPr>
          <w:sz w:val="22"/>
        </w:rPr>
      </w:pPr>
      <w:r>
        <w:rPr>
          <w:spacing w:val="-2"/>
          <w:sz w:val="22"/>
        </w:rPr>
        <w:t>Terbangunnya persepsi yang sama di kalangan pendamping mengenai peran strategis pendamping</w:t>
      </w:r>
      <w:r>
        <w:rPr>
          <w:spacing w:val="-2"/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dalam mengawal pengembangan kewirausahaan, termasuk KDKMP dan adopsi SAPA UMKM;</w:t>
      </w:r>
    </w:p>
    <w:p>
      <w:pPr>
        <w:pStyle w:val="ListParagraph"/>
        <w:numPr>
          <w:ilvl w:val="1"/>
          <w:numId w:val="2"/>
        </w:numPr>
        <w:tabs>
          <w:tab w:pos="1444" w:val="left" w:leader="none"/>
          <w:tab w:pos="1446" w:val="left" w:leader="none"/>
        </w:tabs>
        <w:spacing w:line="264" w:lineRule="auto" w:before="68" w:after="0"/>
        <w:ind w:left="1446" w:right="148" w:hanging="261"/>
        <w:jc w:val="left"/>
        <w:rPr>
          <w:sz w:val="22"/>
        </w:rPr>
      </w:pPr>
      <w:r>
        <w:rPr>
          <w:sz w:val="22"/>
        </w:rPr>
        <w:t>Meningkatnya</w:t>
      </w:r>
      <w:r>
        <w:rPr>
          <w:spacing w:val="80"/>
          <w:sz w:val="22"/>
        </w:rPr>
        <w:t> </w:t>
      </w:r>
      <w:r>
        <w:rPr>
          <w:sz w:val="22"/>
        </w:rPr>
        <w:t>kompetensi</w:t>
      </w:r>
      <w:r>
        <w:rPr>
          <w:spacing w:val="80"/>
          <w:sz w:val="22"/>
        </w:rPr>
        <w:t> </w:t>
      </w:r>
      <w:r>
        <w:rPr>
          <w:sz w:val="22"/>
        </w:rPr>
        <w:t>pendamping</w:t>
      </w:r>
      <w:r>
        <w:rPr>
          <w:spacing w:val="80"/>
          <w:sz w:val="22"/>
        </w:rPr>
        <w:t> </w:t>
      </w:r>
      <w:r>
        <w:rPr>
          <w:sz w:val="22"/>
        </w:rPr>
        <w:t>dalam</w:t>
      </w:r>
      <w:r>
        <w:rPr>
          <w:spacing w:val="80"/>
          <w:sz w:val="22"/>
        </w:rPr>
        <w:t> </w:t>
      </w:r>
      <w:r>
        <w:rPr>
          <w:sz w:val="22"/>
        </w:rPr>
        <w:t>pemanfaatan</w:t>
      </w:r>
      <w:r>
        <w:rPr>
          <w:spacing w:val="80"/>
          <w:sz w:val="22"/>
        </w:rPr>
        <w:t> </w:t>
      </w:r>
      <w:r>
        <w:rPr>
          <w:sz w:val="22"/>
        </w:rPr>
        <w:t>AI</w:t>
      </w:r>
      <w:r>
        <w:rPr>
          <w:spacing w:val="80"/>
          <w:sz w:val="22"/>
        </w:rPr>
        <w:t> </w:t>
      </w:r>
      <w:r>
        <w:rPr>
          <w:sz w:val="22"/>
        </w:rPr>
        <w:t>dan</w:t>
      </w:r>
      <w:r>
        <w:rPr>
          <w:spacing w:val="80"/>
          <w:sz w:val="22"/>
        </w:rPr>
        <w:t> </w:t>
      </w:r>
      <w:r>
        <w:rPr>
          <w:sz w:val="22"/>
        </w:rPr>
        <w:t>teknologi</w:t>
      </w:r>
      <w:r>
        <w:rPr>
          <w:spacing w:val="80"/>
          <w:sz w:val="22"/>
        </w:rPr>
        <w:t> </w:t>
      </w:r>
      <w:r>
        <w:rPr>
          <w:sz w:val="22"/>
        </w:rPr>
        <w:t>digital</w:t>
      </w:r>
      <w:r>
        <w:rPr>
          <w:spacing w:val="80"/>
          <w:sz w:val="22"/>
        </w:rPr>
        <w:t> </w:t>
      </w:r>
      <w:r>
        <w:rPr>
          <w:sz w:val="22"/>
        </w:rPr>
        <w:t>unt</w:t>
      </w:r>
      <w:r>
        <w:rPr>
          <w:sz w:val="22"/>
        </w:rPr>
        <w:t>uk</w:t>
      </w:r>
      <w:r>
        <w:rPr>
          <w:sz w:val="22"/>
        </w:rPr>
        <w:t> pendampingan UMKM dan koperasi;</w:t>
      </w:r>
    </w:p>
    <w:p>
      <w:pPr>
        <w:pStyle w:val="ListParagraph"/>
        <w:numPr>
          <w:ilvl w:val="1"/>
          <w:numId w:val="2"/>
        </w:numPr>
        <w:tabs>
          <w:tab w:pos="1444" w:val="left" w:leader="none"/>
        </w:tabs>
        <w:spacing w:line="240" w:lineRule="auto" w:before="75" w:after="0"/>
        <w:ind w:left="1444" w:right="0" w:hanging="259"/>
        <w:jc w:val="left"/>
        <w:rPr>
          <w:sz w:val="22"/>
        </w:rPr>
      </w:pPr>
      <w:r>
        <w:rPr>
          <w:sz w:val="22"/>
        </w:rPr>
        <w:t>Terjalinnya</w:t>
      </w:r>
      <w:r>
        <w:rPr>
          <w:spacing w:val="-13"/>
          <w:sz w:val="22"/>
        </w:rPr>
        <w:t> </w:t>
      </w:r>
      <w:r>
        <w:rPr>
          <w:sz w:val="22"/>
        </w:rPr>
        <w:t>kemitraan</w:t>
      </w:r>
      <w:r>
        <w:rPr>
          <w:spacing w:val="-11"/>
          <w:sz w:val="22"/>
        </w:rPr>
        <w:t> </w:t>
      </w:r>
      <w:r>
        <w:rPr>
          <w:sz w:val="22"/>
        </w:rPr>
        <w:t>riset</w:t>
      </w:r>
      <w:r>
        <w:rPr>
          <w:spacing w:val="-9"/>
          <w:sz w:val="22"/>
        </w:rPr>
        <w:t> </w:t>
      </w:r>
      <w:r>
        <w:rPr>
          <w:sz w:val="22"/>
        </w:rPr>
        <w:t>dan</w:t>
      </w:r>
      <w:r>
        <w:rPr>
          <w:spacing w:val="-12"/>
          <w:sz w:val="22"/>
        </w:rPr>
        <w:t> </w:t>
      </w:r>
      <w:r>
        <w:rPr>
          <w:sz w:val="22"/>
        </w:rPr>
        <w:t>publikasi</w:t>
      </w:r>
      <w:r>
        <w:rPr>
          <w:spacing w:val="-10"/>
          <w:sz w:val="22"/>
        </w:rPr>
        <w:t> </w:t>
      </w:r>
      <w:r>
        <w:rPr>
          <w:sz w:val="22"/>
        </w:rPr>
        <w:t>ilmiah</w:t>
      </w:r>
      <w:r>
        <w:rPr>
          <w:spacing w:val="-11"/>
          <w:sz w:val="22"/>
        </w:rPr>
        <w:t> </w:t>
      </w:r>
      <w:r>
        <w:rPr>
          <w:sz w:val="22"/>
        </w:rPr>
        <w:t>lintas</w:t>
      </w:r>
      <w:r>
        <w:rPr>
          <w:spacing w:val="-12"/>
          <w:sz w:val="22"/>
        </w:rPr>
        <w:t> </w:t>
      </w:r>
      <w:r>
        <w:rPr>
          <w:sz w:val="22"/>
        </w:rPr>
        <w:t>negara</w:t>
      </w:r>
      <w:r>
        <w:rPr>
          <w:spacing w:val="-11"/>
          <w:sz w:val="22"/>
        </w:rPr>
        <w:t> </w:t>
      </w:r>
      <w:r>
        <w:rPr>
          <w:sz w:val="22"/>
        </w:rPr>
        <w:t>melalui</w:t>
      </w:r>
      <w:r>
        <w:rPr>
          <w:spacing w:val="-10"/>
          <w:sz w:val="22"/>
        </w:rPr>
        <w:t> </w:t>
      </w:r>
      <w:r>
        <w:rPr>
          <w:sz w:val="22"/>
        </w:rPr>
        <w:t>konferensi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internasional;</w:t>
      </w:r>
    </w:p>
    <w:p>
      <w:pPr>
        <w:pStyle w:val="ListParagraph"/>
        <w:numPr>
          <w:ilvl w:val="1"/>
          <w:numId w:val="2"/>
        </w:numPr>
        <w:tabs>
          <w:tab w:pos="1444" w:val="left" w:leader="none"/>
          <w:tab w:pos="1446" w:val="left" w:leader="none"/>
        </w:tabs>
        <w:spacing w:line="268" w:lineRule="auto" w:before="101" w:after="0"/>
        <w:ind w:left="1446" w:right="147" w:hanging="261"/>
        <w:jc w:val="left"/>
        <w:rPr>
          <w:sz w:val="22"/>
        </w:rPr>
      </w:pPr>
      <w:r>
        <w:rPr>
          <w:sz w:val="22"/>
        </w:rPr>
        <w:t>Terumuskannya</w:t>
      </w:r>
      <w:r>
        <w:rPr>
          <w:spacing w:val="80"/>
          <w:sz w:val="22"/>
        </w:rPr>
        <w:t> </w:t>
      </w:r>
      <w:r>
        <w:rPr>
          <w:sz w:val="22"/>
        </w:rPr>
        <w:t>rekomendasi</w:t>
      </w:r>
      <w:r>
        <w:rPr>
          <w:spacing w:val="80"/>
          <w:sz w:val="22"/>
        </w:rPr>
        <w:t> </w:t>
      </w:r>
      <w:r>
        <w:rPr>
          <w:sz w:val="22"/>
        </w:rPr>
        <w:t>kebijakan</w:t>
      </w:r>
      <w:r>
        <w:rPr>
          <w:spacing w:val="80"/>
          <w:sz w:val="22"/>
        </w:rPr>
        <w:t> </w:t>
      </w:r>
      <w:r>
        <w:rPr>
          <w:sz w:val="22"/>
        </w:rPr>
        <w:t>dan</w:t>
      </w:r>
      <w:r>
        <w:rPr>
          <w:spacing w:val="80"/>
          <w:sz w:val="22"/>
        </w:rPr>
        <w:t> </w:t>
      </w:r>
      <w:r>
        <w:rPr>
          <w:sz w:val="22"/>
        </w:rPr>
        <w:t>peta</w:t>
      </w:r>
      <w:r>
        <w:rPr>
          <w:spacing w:val="80"/>
          <w:sz w:val="22"/>
        </w:rPr>
        <w:t> </w:t>
      </w:r>
      <w:r>
        <w:rPr>
          <w:sz w:val="22"/>
        </w:rPr>
        <w:t>jalan</w:t>
      </w:r>
      <w:r>
        <w:rPr>
          <w:spacing w:val="80"/>
          <w:sz w:val="22"/>
        </w:rPr>
        <w:t> </w:t>
      </w:r>
      <w:r>
        <w:rPr>
          <w:sz w:val="22"/>
        </w:rPr>
        <w:t>pendampingan</w:t>
      </w:r>
      <w:r>
        <w:rPr>
          <w:spacing w:val="80"/>
          <w:sz w:val="22"/>
        </w:rPr>
        <w:t> </w:t>
      </w:r>
      <w:r>
        <w:rPr>
          <w:sz w:val="22"/>
        </w:rPr>
        <w:t>yang</w:t>
      </w:r>
      <w:r>
        <w:rPr>
          <w:spacing w:val="80"/>
          <w:sz w:val="22"/>
        </w:rPr>
        <w:t> </w:t>
      </w:r>
      <w:r>
        <w:rPr>
          <w:sz w:val="22"/>
        </w:rPr>
        <w:t>aplikatif</w:t>
      </w:r>
      <w:r>
        <w:rPr>
          <w:spacing w:val="80"/>
          <w:sz w:val="22"/>
        </w:rPr>
        <w:t> </w:t>
      </w:r>
      <w:r>
        <w:rPr>
          <w:sz w:val="22"/>
        </w:rPr>
        <w:t>da</w:t>
      </w:r>
      <w:r>
        <w:rPr>
          <w:sz w:val="22"/>
        </w:rPr>
        <w:t>n</w:t>
      </w:r>
      <w:r>
        <w:rPr>
          <w:spacing w:val="80"/>
          <w:sz w:val="22"/>
        </w:rPr>
        <w:t> </w:t>
      </w:r>
      <w:r>
        <w:rPr>
          <w:spacing w:val="-2"/>
          <w:sz w:val="22"/>
        </w:rPr>
        <w:t>berkelanjutan.</w:t>
      </w:r>
    </w:p>
    <w:p>
      <w:pPr>
        <w:pStyle w:val="BodyText"/>
        <w:spacing w:before="52"/>
      </w:pPr>
    </w:p>
    <w:p>
      <w:pPr>
        <w:pStyle w:val="Heading1"/>
        <w:numPr>
          <w:ilvl w:val="0"/>
          <w:numId w:val="1"/>
        </w:numPr>
        <w:tabs>
          <w:tab w:pos="1398" w:val="left" w:leader="none"/>
        </w:tabs>
        <w:spacing w:line="240" w:lineRule="auto" w:before="1" w:after="0"/>
        <w:ind w:left="1398" w:right="0" w:hanging="413"/>
        <w:jc w:val="left"/>
      </w:pPr>
      <w:r>
        <w:rPr>
          <w:color w:val="12345A"/>
        </w:rPr>
        <w:t>RUANG</w:t>
      </w:r>
      <w:r>
        <w:rPr>
          <w:color w:val="12345A"/>
          <w:spacing w:val="-3"/>
        </w:rPr>
        <w:t> </w:t>
      </w:r>
      <w:r>
        <w:rPr>
          <w:color w:val="12345A"/>
        </w:rPr>
        <w:t>LINGKUP &amp;</w:t>
      </w:r>
      <w:r>
        <w:rPr>
          <w:color w:val="12345A"/>
          <w:spacing w:val="-4"/>
        </w:rPr>
        <w:t> </w:t>
      </w:r>
      <w:r>
        <w:rPr>
          <w:color w:val="12345A"/>
        </w:rPr>
        <w:t>SUB-</w:t>
      </w:r>
      <w:r>
        <w:rPr>
          <w:color w:val="12345A"/>
          <w:spacing w:val="-4"/>
        </w:rPr>
        <w:t>TEMA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876617</wp:posOffset>
                </wp:positionH>
                <wp:positionV relativeFrom="paragraph">
                  <wp:posOffset>79399</wp:posOffset>
                </wp:positionV>
                <wp:extent cx="5984240" cy="15875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51953pt;width:471.2pt;height:1.25pt;mso-position-horizontal-relative:page;mso-position-vertical-relative:paragraph;z-index:-15720448;mso-wrap-distance-left:0;mso-wrap-distance-right:0" id="docshape26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76" w:lineRule="auto" w:before="135"/>
        <w:ind w:left="985" w:right="142"/>
        <w:jc w:val="both"/>
      </w:pPr>
      <w:r>
        <w:rPr/>
        <w:t>Ruang lingkup kegiatan mencakup rangkaian acara di Pontianak (11–12 Agustus 2026) dan misi lanjut</w:t>
      </w:r>
      <w:r>
        <w:rPr/>
        <w:t>an</w:t>
      </w:r>
      <w:r>
        <w:rPr/>
        <w:t> ke</w:t>
      </w:r>
      <w:r>
        <w:rPr>
          <w:spacing w:val="-13"/>
        </w:rPr>
        <w:t> </w:t>
      </w:r>
      <w:r>
        <w:rPr/>
        <w:t>Kuching,</w:t>
      </w:r>
      <w:r>
        <w:rPr>
          <w:spacing w:val="-12"/>
        </w:rPr>
        <w:t> </w:t>
      </w:r>
      <w:r>
        <w:rPr/>
        <w:t>Sarawak</w:t>
      </w:r>
      <w:r>
        <w:rPr>
          <w:spacing w:val="-13"/>
        </w:rPr>
        <w:t> </w:t>
      </w:r>
      <w:r>
        <w:rPr/>
        <w:t>(13–15</w:t>
      </w:r>
      <w:r>
        <w:rPr>
          <w:spacing w:val="-12"/>
        </w:rPr>
        <w:t> </w:t>
      </w:r>
      <w:r>
        <w:rPr/>
        <w:t>Agustus</w:t>
      </w:r>
      <w:r>
        <w:rPr>
          <w:spacing w:val="-13"/>
        </w:rPr>
        <w:t> </w:t>
      </w:r>
      <w:r>
        <w:rPr/>
        <w:t>2026).</w:t>
      </w:r>
      <w:r>
        <w:rPr>
          <w:spacing w:val="-8"/>
        </w:rPr>
        <w:t> </w:t>
      </w:r>
      <w:r>
        <w:rPr/>
        <w:t>Tema</w:t>
      </w:r>
      <w:r>
        <w:rPr>
          <w:spacing w:val="-13"/>
        </w:rPr>
        <w:t> </w:t>
      </w:r>
      <w:r>
        <w:rPr/>
        <w:t>utama</w:t>
      </w:r>
      <w:r>
        <w:rPr>
          <w:spacing w:val="-4"/>
        </w:rPr>
        <w:t> </w:t>
      </w:r>
      <w:r>
        <w:rPr/>
        <w:t>dijabarkan</w:t>
      </w:r>
      <w:r>
        <w:rPr>
          <w:spacing w:val="-13"/>
        </w:rPr>
        <w:t> </w:t>
      </w:r>
      <w:r>
        <w:rPr/>
        <w:t>ke</w:t>
      </w:r>
      <w:r>
        <w:rPr>
          <w:spacing w:val="-12"/>
        </w:rPr>
        <w:t> </w:t>
      </w:r>
      <w:r>
        <w:rPr/>
        <w:t>dalam</w:t>
      </w:r>
      <w:r>
        <w:rPr>
          <w:spacing w:val="-9"/>
        </w:rPr>
        <w:t> </w:t>
      </w:r>
      <w:r>
        <w:rPr/>
        <w:t>empat</w:t>
      </w:r>
      <w:r>
        <w:rPr>
          <w:spacing w:val="-13"/>
        </w:rPr>
        <w:t> </w:t>
      </w:r>
      <w:r>
        <w:rPr/>
        <w:t>pilar</w:t>
      </w:r>
      <w:r>
        <w:rPr>
          <w:spacing w:val="-10"/>
        </w:rPr>
        <w:t> </w:t>
      </w:r>
      <w:r>
        <w:rPr/>
        <w:t>(sub-tema)</w:t>
      </w:r>
      <w:r>
        <w:rPr>
          <w:spacing w:val="-13"/>
        </w:rPr>
        <w:t> </w:t>
      </w:r>
      <w:r>
        <w:rPr/>
        <w:t>yang</w:t>
      </w:r>
      <w:r>
        <w:rPr/>
        <w:t> menjadi fokus bahasan seluruh sesi:</w:t>
      </w:r>
    </w:p>
    <w:p>
      <w:pPr>
        <w:pStyle w:val="BodyText"/>
        <w:spacing w:before="8"/>
        <w:rPr>
          <w:sz w:val="9"/>
        </w:r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"/>
        <w:gridCol w:w="2801"/>
        <w:gridCol w:w="6003"/>
      </w:tblGrid>
      <w:tr>
        <w:trPr>
          <w:trHeight w:val="360" w:hRule="atLeast"/>
        </w:trPr>
        <w:tc>
          <w:tcPr>
            <w:tcW w:w="560" w:type="dxa"/>
            <w:shd w:val="clear" w:color="auto" w:fill="0D7B7A"/>
          </w:tcPr>
          <w:p>
            <w:pPr>
              <w:pStyle w:val="TableParagraph"/>
              <w:spacing w:before="54"/>
              <w:ind w:left="11" w:right="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</w:rPr>
              <w:t>No.</w:t>
            </w:r>
          </w:p>
        </w:tc>
        <w:tc>
          <w:tcPr>
            <w:tcW w:w="2801" w:type="dxa"/>
            <w:shd w:val="clear" w:color="auto" w:fill="0D7B7A"/>
          </w:tcPr>
          <w:p>
            <w:pPr>
              <w:pStyle w:val="TableParagraph"/>
              <w:spacing w:before="54"/>
              <w:ind w:left="77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Pilar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Sub-</w:t>
            </w:r>
            <w:r>
              <w:rPr>
                <w:b/>
                <w:color w:val="FFFFFF"/>
                <w:spacing w:val="-4"/>
                <w:sz w:val="18"/>
              </w:rPr>
              <w:t>Tema</w:t>
            </w:r>
          </w:p>
        </w:tc>
        <w:tc>
          <w:tcPr>
            <w:tcW w:w="6003" w:type="dxa"/>
            <w:shd w:val="clear" w:color="auto" w:fill="0D7B7A"/>
          </w:tcPr>
          <w:p>
            <w:pPr>
              <w:pStyle w:val="TableParagraph"/>
              <w:spacing w:before="54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Fokus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Bahasan</w:t>
            </w:r>
          </w:p>
        </w:tc>
      </w:tr>
      <w:tr>
        <w:trPr>
          <w:trHeight w:val="610" w:hRule="atLeast"/>
        </w:trPr>
        <w:tc>
          <w:tcPr>
            <w:tcW w:w="560" w:type="dxa"/>
          </w:tcPr>
          <w:p>
            <w:pPr>
              <w:pStyle w:val="TableParagraph"/>
              <w:spacing w:before="178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0D7B7A"/>
                <w:spacing w:val="-10"/>
                <w:sz w:val="18"/>
              </w:rPr>
              <w:t>1</w:t>
            </w:r>
          </w:p>
        </w:tc>
        <w:tc>
          <w:tcPr>
            <w:tcW w:w="2801" w:type="dxa"/>
          </w:tcPr>
          <w:p>
            <w:pPr>
              <w:pStyle w:val="TableParagraph"/>
              <w:spacing w:before="164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SAPA</w:t>
            </w:r>
            <w:r>
              <w:rPr>
                <w:b/>
                <w:color w:val="12345A"/>
                <w:spacing w:val="-4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UMKM</w:t>
            </w:r>
            <w:r>
              <w:rPr>
                <w:b/>
                <w:color w:val="12345A"/>
                <w:spacing w:val="-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—</w:t>
            </w:r>
            <w:r>
              <w:rPr>
                <w:b/>
                <w:color w:val="12345A"/>
                <w:spacing w:val="-3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UMKM</w:t>
            </w:r>
            <w:r>
              <w:rPr>
                <w:b/>
                <w:color w:val="12345A"/>
                <w:spacing w:val="-2"/>
                <w:sz w:val="20"/>
              </w:rPr>
              <w:t> </w:t>
            </w:r>
            <w:r>
              <w:rPr>
                <w:b/>
                <w:color w:val="12345A"/>
                <w:spacing w:val="-4"/>
                <w:sz w:val="20"/>
              </w:rPr>
              <w:t>Hijau</w:t>
            </w:r>
          </w:p>
        </w:tc>
        <w:tc>
          <w:tcPr>
            <w:tcW w:w="6003" w:type="dxa"/>
          </w:tcPr>
          <w:p>
            <w:pPr>
              <w:pStyle w:val="TableParagraph"/>
              <w:spacing w:line="254" w:lineRule="auto" w:before="49"/>
              <w:ind w:right="154"/>
              <w:rPr>
                <w:sz w:val="19"/>
              </w:rPr>
            </w:pPr>
            <w:r>
              <w:rPr>
                <w:sz w:val="19"/>
              </w:rPr>
              <w:t>Penguatan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peran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pendamping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dalam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onboarding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pelaku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UMKM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SAP</w:t>
            </w:r>
            <w:r>
              <w:rPr>
                <w:sz w:val="19"/>
              </w:rPr>
              <w:t>A</w:t>
            </w:r>
            <w:r>
              <w:rPr>
                <w:sz w:val="19"/>
              </w:rPr>
              <w:t> UMKM; Pendampingan UMKM hijau</w:t>
            </w:r>
          </w:p>
        </w:tc>
      </w:tr>
      <w:tr>
        <w:trPr>
          <w:trHeight w:val="850" w:hRule="atLeast"/>
        </w:trPr>
        <w:tc>
          <w:tcPr>
            <w:tcW w:w="560" w:type="dxa"/>
          </w:tcPr>
          <w:p>
            <w:pPr>
              <w:pStyle w:val="TableParagraph"/>
              <w:spacing w:before="78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0D7B7A"/>
                <w:spacing w:val="-10"/>
                <w:sz w:val="18"/>
              </w:rPr>
              <w:t>2</w:t>
            </w:r>
          </w:p>
        </w:tc>
        <w:tc>
          <w:tcPr>
            <w:tcW w:w="2801" w:type="dxa"/>
          </w:tcPr>
          <w:p>
            <w:pPr>
              <w:pStyle w:val="TableParagraph"/>
              <w:spacing w:line="249" w:lineRule="auto" w:before="159"/>
              <w:ind w:right="170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Digitalisasi</w:t>
            </w:r>
            <w:r>
              <w:rPr>
                <w:b/>
                <w:color w:val="12345A"/>
                <w:spacing w:val="-12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dan</w:t>
            </w:r>
            <w:r>
              <w:rPr>
                <w:b/>
                <w:color w:val="12345A"/>
                <w:spacing w:val="-1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AI</w:t>
            </w:r>
            <w:r>
              <w:rPr>
                <w:b/>
                <w:color w:val="12345A"/>
                <w:spacing w:val="-9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untu</w:t>
            </w:r>
            <w:r>
              <w:rPr>
                <w:b/>
                <w:color w:val="12345A"/>
                <w:sz w:val="20"/>
              </w:rPr>
              <w:t>k</w:t>
            </w:r>
            <w:r>
              <w:rPr>
                <w:b/>
                <w:color w:val="12345A"/>
                <w:sz w:val="20"/>
              </w:rPr>
              <w:t> </w:t>
            </w:r>
            <w:r>
              <w:rPr>
                <w:b/>
                <w:color w:val="12345A"/>
                <w:spacing w:val="-4"/>
                <w:sz w:val="20"/>
              </w:rPr>
              <w:t>UMKM</w:t>
            </w:r>
          </w:p>
        </w:tc>
        <w:tc>
          <w:tcPr>
            <w:tcW w:w="6003" w:type="dxa"/>
          </w:tcPr>
          <w:p>
            <w:pPr>
              <w:pStyle w:val="TableParagraph"/>
              <w:spacing w:line="247" w:lineRule="auto" w:before="54"/>
              <w:ind w:right="154"/>
              <w:rPr>
                <w:sz w:val="19"/>
              </w:rPr>
            </w:pPr>
            <w:r>
              <w:rPr>
                <w:sz w:val="19"/>
              </w:rPr>
              <w:t>Adopsi alat AI (GenAI, chatbot, analisis pasar), pemasaran digital, e</w:t>
            </w:r>
            <w:r>
              <w:rPr>
                <w:sz w:val="19"/>
              </w:rPr>
              <w:t>-</w:t>
            </w:r>
            <w:r>
              <w:rPr>
                <w:sz w:val="19"/>
              </w:rPr>
              <w:t>commerce,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fintech,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pembayaran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digital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sebagai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materi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peningkata</w:t>
            </w:r>
            <w:r>
              <w:rPr>
                <w:sz w:val="19"/>
              </w:rPr>
              <w:t>n</w:t>
            </w:r>
            <w:r>
              <w:rPr>
                <w:sz w:val="19"/>
              </w:rPr>
              <w:t> kompetensi pendamping.</w:t>
            </w:r>
          </w:p>
        </w:tc>
      </w:tr>
      <w:tr>
        <w:trPr>
          <w:trHeight w:val="615" w:hRule="atLeast"/>
        </w:trPr>
        <w:tc>
          <w:tcPr>
            <w:tcW w:w="560" w:type="dxa"/>
          </w:tcPr>
          <w:p>
            <w:pPr>
              <w:pStyle w:val="TableParagraph"/>
              <w:spacing w:before="183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0D7B7A"/>
                <w:spacing w:val="-10"/>
                <w:sz w:val="18"/>
              </w:rPr>
              <w:t>3</w:t>
            </w:r>
          </w:p>
        </w:tc>
        <w:tc>
          <w:tcPr>
            <w:tcW w:w="2801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  <w:r>
              <w:rPr>
                <w:b/>
                <w:color w:val="12345A"/>
                <w:spacing w:val="-2"/>
                <w:sz w:val="20"/>
              </w:rPr>
              <w:t>Youthpreneurship</w:t>
            </w:r>
          </w:p>
        </w:tc>
        <w:tc>
          <w:tcPr>
            <w:tcW w:w="6003" w:type="dxa"/>
          </w:tcPr>
          <w:p>
            <w:pPr>
              <w:pStyle w:val="TableParagraph"/>
              <w:spacing w:line="247" w:lineRule="auto" w:before="54"/>
              <w:ind w:right="154"/>
              <w:rPr>
                <w:sz w:val="19"/>
              </w:rPr>
            </w:pPr>
            <w:r>
              <w:rPr>
                <w:sz w:val="19"/>
              </w:rPr>
              <w:t>Regenerasi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wirausaha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muda,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kolaborasi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kampus-UMKM,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talenta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digital</w:t>
            </w:r>
            <w:r>
              <w:rPr>
                <w:sz w:val="19"/>
              </w:rPr>
              <w:t>,</w:t>
            </w:r>
            <w:r>
              <w:rPr>
                <w:sz w:val="19"/>
              </w:rPr>
              <w:t> dan kepemimpinan kewirausahaan generasi muda.</w:t>
            </w:r>
          </w:p>
        </w:tc>
      </w:tr>
      <w:tr>
        <w:trPr>
          <w:trHeight w:val="850" w:hRule="atLeast"/>
        </w:trPr>
        <w:tc>
          <w:tcPr>
            <w:tcW w:w="560" w:type="dxa"/>
          </w:tcPr>
          <w:p>
            <w:pPr>
              <w:pStyle w:val="TableParagraph"/>
              <w:spacing w:before="78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color w:val="0D7B7A"/>
                <w:spacing w:val="-10"/>
                <w:sz w:val="18"/>
              </w:rPr>
              <w:t>4</w:t>
            </w:r>
          </w:p>
        </w:tc>
        <w:tc>
          <w:tcPr>
            <w:tcW w:w="2801" w:type="dxa"/>
          </w:tcPr>
          <w:p>
            <w:pPr>
              <w:pStyle w:val="TableParagraph"/>
              <w:spacing w:line="249" w:lineRule="auto" w:before="159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Penguatan</w:t>
            </w:r>
            <w:r>
              <w:rPr>
                <w:b/>
                <w:color w:val="12345A"/>
                <w:spacing w:val="-12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Koperasi</w:t>
            </w:r>
            <w:r>
              <w:rPr>
                <w:b/>
                <w:color w:val="12345A"/>
                <w:spacing w:val="-1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da</w:t>
            </w:r>
            <w:r>
              <w:rPr>
                <w:b/>
                <w:color w:val="12345A"/>
                <w:sz w:val="20"/>
              </w:rPr>
              <w:t>n</w:t>
            </w:r>
            <w:r>
              <w:rPr>
                <w:b/>
                <w:color w:val="12345A"/>
                <w:sz w:val="20"/>
              </w:rPr>
              <w:t> Pendampingan</w:t>
            </w:r>
            <w:r>
              <w:rPr>
                <w:b/>
                <w:color w:val="12345A"/>
                <w:spacing w:val="-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KDKMP</w:t>
            </w:r>
          </w:p>
        </w:tc>
        <w:tc>
          <w:tcPr>
            <w:tcW w:w="6003" w:type="dxa"/>
          </w:tcPr>
          <w:p>
            <w:pPr>
              <w:pStyle w:val="TableParagraph"/>
              <w:spacing w:line="252" w:lineRule="auto" w:before="49"/>
              <w:ind w:right="82"/>
              <w:rPr>
                <w:sz w:val="19"/>
              </w:rPr>
            </w:pPr>
            <w:r>
              <w:rPr>
                <w:sz w:val="19"/>
              </w:rPr>
              <w:t>Tata kelola dan badan hukum, model usaha dan kelayakan, rantai pa</w:t>
            </w:r>
            <w:r>
              <w:rPr>
                <w:sz w:val="19"/>
              </w:rPr>
              <w:t>sok</w:t>
            </w:r>
            <w:r>
              <w:rPr>
                <w:sz w:val="19"/>
              </w:rPr>
              <w:t> dan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distribusi,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super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micro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financing,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serta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sertifikasi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pendamping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kopera</w:t>
            </w:r>
            <w:r>
              <w:rPr>
                <w:sz w:val="19"/>
              </w:rPr>
              <w:t>si</w:t>
            </w:r>
            <w:r>
              <w:rPr>
                <w:sz w:val="19"/>
              </w:rPr>
              <w:t> pengawal KDKMP.</w:t>
            </w:r>
          </w:p>
        </w:tc>
      </w:tr>
    </w:tbl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895667</wp:posOffset>
                </wp:positionH>
                <wp:positionV relativeFrom="paragraph">
                  <wp:posOffset>216788</wp:posOffset>
                </wp:positionV>
                <wp:extent cx="5965190" cy="91757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5965190" cy="917575"/>
                          <a:chExt cx="5965190" cy="9175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38100" y="0"/>
                            <a:ext cx="5927090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917575">
                                <a:moveTo>
                                  <a:pt x="5927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7575"/>
                                </a:lnTo>
                                <a:lnTo>
                                  <a:pt x="5927090" y="917575"/>
                                </a:lnTo>
                                <a:lnTo>
                                  <a:pt x="592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81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62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9"/>
                                </a:lnTo>
                                <a:lnTo>
                                  <a:pt x="38100" y="76199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85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050" y="841375"/>
                            <a:ext cx="5946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76200">
                                <a:moveTo>
                                  <a:pt x="5946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5946140" y="76200"/>
                                </a:lnTo>
                                <a:lnTo>
                                  <a:pt x="594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EE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76200"/>
                            <a:ext cx="38100" cy="84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84137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1375"/>
                                </a:lnTo>
                                <a:lnTo>
                                  <a:pt x="38100" y="84137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85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8100" y="0"/>
                            <a:ext cx="5927090" cy="917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auto" w:before="120"/>
                                <w:ind w:left="170" w:right="207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2345A"/>
                                  <w:sz w:val="21"/>
                                </w:rPr>
                                <w:t>Dimensi Khas —</w:t>
                              </w:r>
                              <w:r>
                                <w:rPr>
                                  <w:b/>
                                  <w:color w:val="12345A"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2345A"/>
                                  <w:sz w:val="21"/>
                                </w:rPr>
                                <w:t>UMKM</w:t>
                              </w:r>
                              <w:r>
                                <w:rPr>
                                  <w:b/>
                                  <w:color w:val="12345A"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2345A"/>
                                  <w:sz w:val="21"/>
                                </w:rPr>
                                <w:t>Kawasan Perbatasan Kalimantan.</w:t>
                              </w:r>
                              <w:r>
                                <w:rPr>
                                  <w:b/>
                                  <w:color w:val="12345A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Diangkat sebagai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isu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lintas-pilar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melalui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ses</w:t>
                              </w:r>
                              <w:r>
                                <w:rPr>
                                  <w:sz w:val="21"/>
                                </w:rPr>
                                <w:t>i</w:t>
                              </w:r>
                              <w:r>
                                <w:rPr>
                                  <w:sz w:val="21"/>
                                </w:rPr>
                                <w:t> khusus dan klinik pendampingan ekspor untuk memperkuat daya saing UMKM beranda negeri di PL</w:t>
                              </w:r>
                              <w:r>
                                <w:rPr>
                                  <w:sz w:val="21"/>
                                </w:rPr>
                                <w:t>BN</w:t>
                              </w:r>
                              <w:r>
                                <w:rPr>
                                  <w:sz w:val="21"/>
                                </w:rPr>
                                <w:t> Entikong,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Aruk,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Badau, dan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Jagoi Babang, serta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membuka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akses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pasar lintas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batas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dalam kerangka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BIMP</w:t>
                              </w: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sz w:val="21"/>
                                </w:rPr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EAGA.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25002pt;margin-top:17.07pt;width:469.7pt;height:72.25pt;mso-position-horizontal-relative:page;mso-position-vertical-relative:paragraph;z-index:-15719936;mso-wrap-distance-left:0;mso-wrap-distance-right:0" id="docshapegroup27" coordorigin="1411,341" coordsize="9394,1445">
                <v:rect style="position:absolute;left:1470;top:341;width:9334;height:1445" id="docshape28" filled="true" fillcolor="#f7eed5" stroked="false">
                  <v:fill type="solid"/>
                </v:rect>
                <v:rect style="position:absolute;left:1410;top:341;width:60;height:120" id="docshape29" filled="true" fillcolor="#b8850a" stroked="false">
                  <v:fill type="solid"/>
                </v:rect>
                <v:rect style="position:absolute;left:1440;top:1666;width:9364;height:120" id="docshape30" filled="true" fillcolor="#f7eed5" stroked="false">
                  <v:fill type="solid"/>
                </v:rect>
                <v:rect style="position:absolute;left:1410;top:461;width:60;height:1325" id="docshape31" filled="true" fillcolor="#b8850a" stroked="false">
                  <v:fill type="solid"/>
                </v:rect>
                <v:shape style="position:absolute;left:1470;top:341;width:9334;height:1445" type="#_x0000_t202" id="docshape32" filled="false" stroked="false">
                  <v:textbox inset="0,0,0,0">
                    <w:txbxContent>
                      <w:p>
                        <w:pPr>
                          <w:spacing w:line="268" w:lineRule="auto" w:before="120"/>
                          <w:ind w:left="170" w:right="207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color w:val="12345A"/>
                            <w:sz w:val="21"/>
                          </w:rPr>
                          <w:t>Dimensi Khas —</w:t>
                        </w:r>
                        <w:r>
                          <w:rPr>
                            <w:b/>
                            <w:color w:val="12345A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2345A"/>
                            <w:sz w:val="21"/>
                          </w:rPr>
                          <w:t>UMKM</w:t>
                        </w:r>
                        <w:r>
                          <w:rPr>
                            <w:b/>
                            <w:color w:val="12345A"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color w:val="12345A"/>
                            <w:sz w:val="21"/>
                          </w:rPr>
                          <w:t>Kawasan Perbatasan Kalimantan.</w:t>
                        </w:r>
                        <w:r>
                          <w:rPr>
                            <w:b/>
                            <w:color w:val="12345A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Diangkat sebagai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isu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lintas-pilar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melalui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ses</w:t>
                        </w:r>
                        <w:r>
                          <w:rPr>
                            <w:sz w:val="21"/>
                          </w:rPr>
                          <w:t>i</w:t>
                        </w:r>
                        <w:r>
                          <w:rPr>
                            <w:sz w:val="21"/>
                          </w:rPr>
                          <w:t> khusus dan klinik pendampingan ekspor untuk memperkuat daya saing UMKM beranda negeri di PL</w:t>
                        </w:r>
                        <w:r>
                          <w:rPr>
                            <w:sz w:val="21"/>
                          </w:rPr>
                          <w:t>BN</w:t>
                        </w:r>
                        <w:r>
                          <w:rPr>
                            <w:sz w:val="21"/>
                          </w:rPr>
                          <w:t> Entikong,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Aruk,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Badau, dan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Jagoi Babang, serta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membuka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akses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pasar lintas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batas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dalam kerangka</w:t>
                        </w:r>
                        <w:r>
                          <w:rPr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BIMP</w:t>
                        </w:r>
                        <w:r>
                          <w:rPr>
                            <w:sz w:val="21"/>
                          </w:rPr>
                          <w:t>-</w:t>
                        </w:r>
                        <w:r>
                          <w:rPr>
                            <w:sz w:val="21"/>
                          </w:rPr>
                        </w:r>
                        <w:r>
                          <w:rPr>
                            <w:spacing w:val="-2"/>
                            <w:sz w:val="21"/>
                          </w:rPr>
                          <w:t>EAGA.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4"/>
      </w:pPr>
    </w:p>
    <w:p>
      <w:pPr>
        <w:pStyle w:val="Heading1"/>
        <w:numPr>
          <w:ilvl w:val="0"/>
          <w:numId w:val="1"/>
        </w:numPr>
        <w:tabs>
          <w:tab w:pos="1468" w:val="left" w:leader="none"/>
        </w:tabs>
        <w:spacing w:line="240" w:lineRule="auto" w:before="0" w:after="0"/>
        <w:ind w:left="1468" w:right="0" w:hanging="483"/>
        <w:jc w:val="left"/>
      </w:pPr>
      <w:r>
        <w:rPr>
          <w:color w:val="12345A"/>
        </w:rPr>
        <w:t>BENTUK</w:t>
      </w:r>
      <w:r>
        <w:rPr>
          <w:color w:val="12345A"/>
          <w:spacing w:val="-4"/>
        </w:rPr>
        <w:t> </w:t>
      </w:r>
      <w:r>
        <w:rPr>
          <w:color w:val="12345A"/>
        </w:rPr>
        <w:t>DAN</w:t>
      </w:r>
      <w:r>
        <w:rPr>
          <w:color w:val="12345A"/>
          <w:spacing w:val="-3"/>
        </w:rPr>
        <w:t> </w:t>
      </w:r>
      <w:r>
        <w:rPr>
          <w:color w:val="12345A"/>
        </w:rPr>
        <w:t>METODE</w:t>
      </w:r>
      <w:r>
        <w:rPr>
          <w:color w:val="12345A"/>
          <w:spacing w:val="-3"/>
        </w:rPr>
        <w:t> </w:t>
      </w:r>
      <w:r>
        <w:rPr>
          <w:color w:val="12345A"/>
          <w:spacing w:val="-2"/>
        </w:rPr>
        <w:t>KEGIATAN</w:t>
      </w:r>
    </w:p>
    <w:p>
      <w:pPr>
        <w:pStyle w:val="BodyText"/>
        <w:spacing w:before="11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876617</wp:posOffset>
                </wp:positionH>
                <wp:positionV relativeFrom="paragraph">
                  <wp:posOffset>76620</wp:posOffset>
                </wp:positionV>
                <wp:extent cx="5984240" cy="15875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4"/>
                              </a:lnTo>
                              <a:lnTo>
                                <a:pt x="5984240" y="15874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033125pt;width:471.2pt;height:1.25pt;mso-position-horizontal-relative:page;mso-position-vertical-relative:paragraph;z-index:-15719424;mso-wrap-distance-left:0;mso-wrap-distance-right:0" id="docshape33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35"/>
        <w:ind w:left="985"/>
      </w:pPr>
      <w:r>
        <w:rPr/>
        <w:t>Kegiatan</w:t>
      </w:r>
      <w:r>
        <w:rPr>
          <w:spacing w:val="-7"/>
        </w:rPr>
        <w:t> </w:t>
      </w:r>
      <w:r>
        <w:rPr/>
        <w:t>diselenggarakan</w:t>
      </w:r>
      <w:r>
        <w:rPr>
          <w:spacing w:val="-4"/>
        </w:rPr>
        <w:t> </w:t>
      </w:r>
      <w:r>
        <w:rPr/>
        <w:t>secara</w:t>
      </w:r>
      <w:r>
        <w:rPr>
          <w:spacing w:val="-4"/>
        </w:rPr>
        <w:t> </w:t>
      </w:r>
      <w:r>
        <w:rPr/>
        <w:t>luring</w:t>
      </w:r>
      <w:r>
        <w:rPr>
          <w:spacing w:val="-2"/>
        </w:rPr>
        <w:t> </w:t>
      </w:r>
      <w:r>
        <w:rPr/>
        <w:t>(tatap</w:t>
      </w:r>
      <w:r>
        <w:rPr>
          <w:spacing w:val="-4"/>
        </w:rPr>
        <w:t> </w:t>
      </w:r>
      <w:r>
        <w:rPr/>
        <w:t>muka)</w:t>
      </w:r>
      <w:r>
        <w:rPr>
          <w:spacing w:val="-6"/>
        </w:rPr>
        <w:t> </w:t>
      </w:r>
      <w:r>
        <w:rPr/>
        <w:t>dengan</w:t>
      </w:r>
      <w:r>
        <w:rPr>
          <w:spacing w:val="-4"/>
        </w:rPr>
        <w:t> </w:t>
      </w:r>
      <w:r>
        <w:rPr/>
        <w:t>kombinasi</w:t>
      </w:r>
      <w:r>
        <w:rPr>
          <w:spacing w:val="-3"/>
        </w:rPr>
        <w:t> </w:t>
      </w:r>
      <w:r>
        <w:rPr/>
        <w:t>metode</w:t>
      </w:r>
      <w:r>
        <w:rPr>
          <w:spacing w:val="-3"/>
        </w:rPr>
        <w:t> </w:t>
      </w:r>
      <w:r>
        <w:rPr/>
        <w:t>sebagai</w:t>
      </w:r>
      <w:r>
        <w:rPr>
          <w:spacing w:val="-4"/>
        </w:rPr>
        <w:t> </w:t>
      </w:r>
      <w:r>
        <w:rPr>
          <w:spacing w:val="-2"/>
        </w:rPr>
        <w:t>berikut:</w:t>
      </w:r>
    </w:p>
    <w:p>
      <w:pPr>
        <w:pStyle w:val="BodyText"/>
        <w:spacing w:before="2"/>
        <w:rPr>
          <w:sz w:val="13"/>
        </w:r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2"/>
        <w:gridCol w:w="6363"/>
      </w:tblGrid>
      <w:tr>
        <w:trPr>
          <w:trHeight w:val="355" w:hRule="atLeast"/>
        </w:trPr>
        <w:tc>
          <w:tcPr>
            <w:tcW w:w="3002" w:type="dxa"/>
            <w:shd w:val="clear" w:color="auto" w:fill="12345A"/>
          </w:tcPr>
          <w:p>
            <w:pPr>
              <w:pStyle w:val="TableParagraph"/>
              <w:spacing w:before="53"/>
              <w:ind w:left="88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Bentuk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Kegiatan</w:t>
            </w:r>
          </w:p>
        </w:tc>
        <w:tc>
          <w:tcPr>
            <w:tcW w:w="6363" w:type="dxa"/>
            <w:shd w:val="clear" w:color="auto" w:fill="12345A"/>
          </w:tcPr>
          <w:p>
            <w:pPr>
              <w:pStyle w:val="TableParagraph"/>
              <w:spacing w:before="53"/>
              <w:ind w:left="13" w:right="1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Deskripsi</w:t>
            </w:r>
            <w:r>
              <w:rPr>
                <w:b/>
                <w:color w:val="FFFFFF"/>
                <w:spacing w:val="-9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Metode</w:t>
            </w:r>
          </w:p>
        </w:tc>
      </w:tr>
      <w:tr>
        <w:trPr>
          <w:trHeight w:val="615" w:hRule="atLeast"/>
        </w:trPr>
        <w:tc>
          <w:tcPr>
            <w:tcW w:w="3002" w:type="dxa"/>
          </w:tcPr>
          <w:p>
            <w:pPr>
              <w:pStyle w:val="TableParagraph"/>
              <w:spacing w:before="170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Lokakarya</w:t>
            </w:r>
            <w:r>
              <w:rPr>
                <w:b/>
                <w:color w:val="12345A"/>
                <w:spacing w:val="1"/>
                <w:sz w:val="20"/>
              </w:rPr>
              <w:t> </w:t>
            </w:r>
            <w:r>
              <w:rPr>
                <w:b/>
                <w:color w:val="12345A"/>
                <w:spacing w:val="-2"/>
                <w:sz w:val="20"/>
              </w:rPr>
              <w:t>(Workshop)</w:t>
            </w:r>
          </w:p>
        </w:tc>
        <w:tc>
          <w:tcPr>
            <w:tcW w:w="6363" w:type="dxa"/>
          </w:tcPr>
          <w:p>
            <w:pPr>
              <w:pStyle w:val="TableParagraph"/>
              <w:spacing w:line="254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Pelatihan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pemanfaatan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AI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tools,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pemasaran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digital,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pembiayaan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hija</w:t>
            </w:r>
            <w:r>
              <w:rPr>
                <w:sz w:val="19"/>
              </w:rPr>
              <w:t>u,</w:t>
            </w:r>
            <w:r>
              <w:rPr>
                <w:sz w:val="19"/>
              </w:rPr>
              <w:t> kewirausahana pemuda .</w:t>
            </w:r>
          </w:p>
        </w:tc>
      </w:tr>
    </w:tbl>
    <w:p>
      <w:pPr>
        <w:pStyle w:val="TableParagraph"/>
        <w:spacing w:after="0" w:line="254" w:lineRule="auto"/>
        <w:rPr>
          <w:sz w:val="19"/>
        </w:rPr>
        <w:sectPr>
          <w:type w:val="continuous"/>
          <w:pgSz w:w="11910" w:h="16840"/>
          <w:pgMar w:top="1260" w:bottom="1615" w:left="425" w:right="992"/>
        </w:sect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2"/>
        <w:gridCol w:w="6363"/>
      </w:tblGrid>
      <w:tr>
        <w:trPr>
          <w:trHeight w:val="360" w:hRule="atLeast"/>
        </w:trPr>
        <w:tc>
          <w:tcPr>
            <w:tcW w:w="3002" w:type="dxa"/>
            <w:shd w:val="clear" w:color="auto" w:fill="12345A"/>
          </w:tcPr>
          <w:p>
            <w:pPr>
              <w:pStyle w:val="TableParagraph"/>
              <w:spacing w:before="53"/>
              <w:ind w:left="88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Bentuk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Kegiatan</w:t>
            </w:r>
          </w:p>
        </w:tc>
        <w:tc>
          <w:tcPr>
            <w:tcW w:w="6363" w:type="dxa"/>
            <w:shd w:val="clear" w:color="auto" w:fill="12345A"/>
          </w:tcPr>
          <w:p>
            <w:pPr>
              <w:pStyle w:val="TableParagraph"/>
              <w:spacing w:before="53"/>
              <w:ind w:left="13" w:right="1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Deskripsi</w:t>
            </w:r>
            <w:r>
              <w:rPr>
                <w:b/>
                <w:color w:val="FFFFFF"/>
                <w:spacing w:val="-9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Metode</w:t>
            </w:r>
          </w:p>
        </w:tc>
      </w:tr>
      <w:tr>
        <w:trPr>
          <w:trHeight w:val="635" w:hRule="atLeast"/>
        </w:trPr>
        <w:tc>
          <w:tcPr>
            <w:tcW w:w="3002" w:type="dxa"/>
          </w:tcPr>
          <w:p>
            <w:pPr>
              <w:pStyle w:val="TableParagraph"/>
              <w:spacing w:line="244" w:lineRule="auto" w:before="54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Pameran</w:t>
            </w:r>
            <w:r>
              <w:rPr>
                <w:b/>
                <w:color w:val="12345A"/>
                <w:spacing w:val="-12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(Ekspo)</w:t>
            </w:r>
            <w:r>
              <w:rPr>
                <w:b/>
                <w:color w:val="12345A"/>
                <w:spacing w:val="-1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Wirausaha</w:t>
            </w:r>
            <w:r>
              <w:rPr>
                <w:b/>
                <w:color w:val="12345A"/>
                <w:spacing w:val="-1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da</w:t>
            </w:r>
            <w:r>
              <w:rPr>
                <w:b/>
                <w:color w:val="12345A"/>
                <w:sz w:val="20"/>
              </w:rPr>
              <w:t>n</w:t>
            </w:r>
            <w:r>
              <w:rPr>
                <w:b/>
                <w:color w:val="12345A"/>
                <w:sz w:val="20"/>
              </w:rPr>
              <w:t> </w:t>
            </w:r>
            <w:r>
              <w:rPr>
                <w:b/>
                <w:color w:val="12345A"/>
                <w:spacing w:val="-4"/>
                <w:sz w:val="20"/>
              </w:rPr>
              <w:t>UMKM</w:t>
            </w:r>
          </w:p>
        </w:tc>
        <w:tc>
          <w:tcPr>
            <w:tcW w:w="6363" w:type="dxa"/>
          </w:tcPr>
          <w:p>
            <w:pPr>
              <w:pStyle w:val="TableParagraph"/>
              <w:spacing w:line="247" w:lineRule="auto" w:before="64"/>
              <w:ind w:left="94" w:right="74"/>
              <w:rPr>
                <w:sz w:val="19"/>
              </w:rPr>
            </w:pPr>
            <w:r>
              <w:rPr>
                <w:sz w:val="19"/>
              </w:rPr>
              <w:t>Pameran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produk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jasa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wirausaha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serta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UMKM,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business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matching,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klini</w:t>
            </w:r>
            <w:r>
              <w:rPr>
                <w:sz w:val="19"/>
              </w:rPr>
              <w:t>k</w:t>
            </w:r>
            <w:r>
              <w:rPr>
                <w:sz w:val="19"/>
              </w:rPr>
              <w:t> konsultasi yang berlangsung selama rangkaian acara.</w:t>
            </w:r>
          </w:p>
        </w:tc>
      </w:tr>
      <w:tr>
        <w:trPr>
          <w:trHeight w:val="610" w:hRule="atLeast"/>
        </w:trPr>
        <w:tc>
          <w:tcPr>
            <w:tcW w:w="3002" w:type="dxa"/>
          </w:tcPr>
          <w:p>
            <w:pPr>
              <w:pStyle w:val="TableParagraph"/>
              <w:spacing w:before="170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Sidang</w:t>
            </w:r>
            <w:r>
              <w:rPr>
                <w:b/>
                <w:color w:val="12345A"/>
                <w:spacing w:val="-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Pleno</w:t>
            </w:r>
            <w:r>
              <w:rPr>
                <w:b/>
                <w:color w:val="12345A"/>
                <w:spacing w:val="-3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(Plenary </w:t>
            </w:r>
            <w:r>
              <w:rPr>
                <w:b/>
                <w:color w:val="12345A"/>
                <w:spacing w:val="-2"/>
                <w:sz w:val="20"/>
              </w:rPr>
              <w:t>Session)</w:t>
            </w:r>
          </w:p>
        </w:tc>
        <w:tc>
          <w:tcPr>
            <w:tcW w:w="6363" w:type="dxa"/>
          </w:tcPr>
          <w:p>
            <w:pPr>
              <w:pStyle w:val="TableParagraph"/>
              <w:spacing w:line="247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Penyampaian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arahan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kebijakan,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keynote,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perumusan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hasil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oleh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selur</w:t>
            </w:r>
            <w:r>
              <w:rPr>
                <w:sz w:val="19"/>
              </w:rPr>
              <w:t>uh</w:t>
            </w:r>
            <w:r>
              <w:rPr>
                <w:sz w:val="19"/>
              </w:rPr>
              <w:t> peserta TNP IV di auditorium utama.</w:t>
            </w:r>
          </w:p>
        </w:tc>
      </w:tr>
      <w:tr>
        <w:trPr>
          <w:trHeight w:val="615" w:hRule="atLeast"/>
        </w:trPr>
        <w:tc>
          <w:tcPr>
            <w:tcW w:w="3002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Konferensi</w:t>
            </w:r>
            <w:r>
              <w:rPr>
                <w:b/>
                <w:color w:val="12345A"/>
                <w:spacing w:val="-2"/>
                <w:sz w:val="20"/>
              </w:rPr>
              <w:t> Internasional</w:t>
            </w:r>
          </w:p>
        </w:tc>
        <w:tc>
          <w:tcPr>
            <w:tcW w:w="6363" w:type="dxa"/>
          </w:tcPr>
          <w:p>
            <w:pPr>
              <w:pStyle w:val="TableParagraph"/>
              <w:spacing w:line="247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Presentasi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keynote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internasional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sesi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paralel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presentasi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ilmiah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atas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naska</w:t>
            </w:r>
            <w:r>
              <w:rPr>
                <w:sz w:val="19"/>
              </w:rPr>
              <w:t>h</w:t>
            </w:r>
            <w:r>
              <w:rPr>
                <w:sz w:val="19"/>
              </w:rPr>
              <w:t> hasil call for papers.</w:t>
            </w:r>
          </w:p>
        </w:tc>
      </w:tr>
      <w:tr>
        <w:trPr>
          <w:trHeight w:val="610" w:hRule="atLeast"/>
        </w:trPr>
        <w:tc>
          <w:tcPr>
            <w:tcW w:w="3002" w:type="dxa"/>
          </w:tcPr>
          <w:p>
            <w:pPr>
              <w:pStyle w:val="TableParagraph"/>
              <w:spacing w:before="164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Diskusi</w:t>
            </w:r>
            <w:r>
              <w:rPr>
                <w:b/>
                <w:color w:val="12345A"/>
                <w:spacing w:val="-2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Kelompok</w:t>
            </w:r>
            <w:r>
              <w:rPr>
                <w:b/>
                <w:color w:val="12345A"/>
                <w:spacing w:val="-4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Terarah</w:t>
            </w:r>
            <w:r>
              <w:rPr>
                <w:b/>
                <w:color w:val="12345A"/>
                <w:spacing w:val="-4"/>
                <w:sz w:val="20"/>
              </w:rPr>
              <w:t> (FGD)</w:t>
            </w:r>
          </w:p>
        </w:tc>
        <w:tc>
          <w:tcPr>
            <w:tcW w:w="6363" w:type="dxa"/>
          </w:tcPr>
          <w:p>
            <w:pPr>
              <w:pStyle w:val="TableParagraph"/>
              <w:spacing w:line="254" w:lineRule="auto" w:before="49"/>
              <w:ind w:left="94" w:right="74"/>
              <w:rPr>
                <w:sz w:val="19"/>
              </w:rPr>
            </w:pPr>
            <w:r>
              <w:rPr>
                <w:sz w:val="19"/>
              </w:rPr>
              <w:t>Perumusan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rekomendasi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peta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jalan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pendampingan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melalui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sidang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komi</w:t>
            </w:r>
            <w:r>
              <w:rPr>
                <w:sz w:val="19"/>
              </w:rPr>
              <w:t>si</w:t>
            </w:r>
            <w:r>
              <w:rPr>
                <w:sz w:val="19"/>
              </w:rPr>
              <w:t> dan kelompok kerja.</w:t>
            </w:r>
          </w:p>
        </w:tc>
      </w:tr>
      <w:tr>
        <w:trPr>
          <w:trHeight w:val="610" w:hRule="atLeast"/>
        </w:trPr>
        <w:tc>
          <w:tcPr>
            <w:tcW w:w="3002" w:type="dxa"/>
          </w:tcPr>
          <w:p>
            <w:pPr>
              <w:pStyle w:val="TableParagraph"/>
              <w:spacing w:before="170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Penghargaan</w:t>
            </w:r>
            <w:r>
              <w:rPr>
                <w:b/>
                <w:color w:val="12345A"/>
                <w:spacing w:val="1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dan</w:t>
            </w:r>
            <w:r>
              <w:rPr>
                <w:b/>
                <w:color w:val="12345A"/>
                <w:spacing w:val="-4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Gala</w:t>
            </w:r>
            <w:r>
              <w:rPr>
                <w:b/>
                <w:color w:val="12345A"/>
                <w:spacing w:val="1"/>
                <w:sz w:val="20"/>
              </w:rPr>
              <w:t> </w:t>
            </w:r>
            <w:r>
              <w:rPr>
                <w:b/>
                <w:color w:val="12345A"/>
                <w:spacing w:val="-2"/>
                <w:sz w:val="20"/>
              </w:rPr>
              <w:t>Dinner</w:t>
            </w:r>
          </w:p>
        </w:tc>
        <w:tc>
          <w:tcPr>
            <w:tcW w:w="6363" w:type="dxa"/>
          </w:tcPr>
          <w:p>
            <w:pPr>
              <w:pStyle w:val="TableParagraph"/>
              <w:spacing w:line="247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Pemberian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penghargaan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Pemda/Perusahaan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(UMKM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Award);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rama</w:t>
            </w:r>
            <w:r>
              <w:rPr>
                <w:sz w:val="19"/>
              </w:rPr>
              <w:t>h</w:t>
            </w:r>
            <w:r>
              <w:rPr>
                <w:sz w:val="19"/>
              </w:rPr>
              <w:t> tamah/jejaring (11 Agustus 2026).</w:t>
            </w:r>
          </w:p>
        </w:tc>
      </w:tr>
      <w:tr>
        <w:trPr>
          <w:trHeight w:val="610" w:hRule="atLeast"/>
        </w:trPr>
        <w:tc>
          <w:tcPr>
            <w:tcW w:w="3002" w:type="dxa"/>
          </w:tcPr>
          <w:p>
            <w:pPr>
              <w:pStyle w:val="TableParagraph"/>
              <w:spacing w:before="169"/>
              <w:rPr>
                <w:b/>
                <w:sz w:val="20"/>
              </w:rPr>
            </w:pPr>
            <w:r>
              <w:rPr>
                <w:b/>
                <w:color w:val="12345A"/>
                <w:sz w:val="20"/>
              </w:rPr>
              <w:t>Misi</w:t>
            </w:r>
            <w:r>
              <w:rPr>
                <w:b/>
                <w:color w:val="12345A"/>
                <w:spacing w:val="-4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Kolaborasi</w:t>
            </w:r>
            <w:r>
              <w:rPr>
                <w:b/>
                <w:color w:val="12345A"/>
                <w:spacing w:val="-2"/>
                <w:sz w:val="20"/>
              </w:rPr>
              <w:t> </w:t>
            </w:r>
            <w:r>
              <w:rPr>
                <w:b/>
                <w:color w:val="12345A"/>
                <w:sz w:val="20"/>
              </w:rPr>
              <w:t>Lintas</w:t>
            </w:r>
            <w:r>
              <w:rPr>
                <w:b/>
                <w:color w:val="12345A"/>
                <w:spacing w:val="-2"/>
                <w:sz w:val="20"/>
              </w:rPr>
              <w:t> </w:t>
            </w:r>
            <w:r>
              <w:rPr>
                <w:b/>
                <w:color w:val="12345A"/>
                <w:spacing w:val="-4"/>
                <w:sz w:val="20"/>
              </w:rPr>
              <w:t>Batas</w:t>
            </w:r>
          </w:p>
        </w:tc>
        <w:tc>
          <w:tcPr>
            <w:tcW w:w="6363" w:type="dxa"/>
          </w:tcPr>
          <w:p>
            <w:pPr>
              <w:pStyle w:val="TableParagraph"/>
              <w:spacing w:line="247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Kunjungan,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business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matching,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networking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ke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Kuching,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Sarawak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(13-</w:t>
            </w:r>
            <w:r>
              <w:rPr>
                <w:sz w:val="19"/>
              </w:rPr>
              <w:t>15</w:t>
            </w:r>
            <w:r>
              <w:rPr>
                <w:sz w:val="19"/>
              </w:rPr>
              <w:t> Agustus 2026).</w:t>
            </w:r>
          </w:p>
        </w:tc>
      </w:tr>
    </w:tbl>
    <w:p>
      <w:pPr>
        <w:pStyle w:val="BodyText"/>
        <w:spacing w:before="27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536" w:val="left" w:leader="none"/>
        </w:tabs>
        <w:spacing w:line="240" w:lineRule="auto" w:before="0" w:after="0"/>
        <w:ind w:left="1536" w:right="0" w:hanging="551"/>
        <w:jc w:val="left"/>
      </w:pPr>
      <w:r>
        <w:rPr>
          <w:color w:val="12345A"/>
        </w:rPr>
        <w:t>WAKTU</w:t>
      </w:r>
      <w:r>
        <w:rPr>
          <w:color w:val="12345A"/>
          <w:spacing w:val="-1"/>
        </w:rPr>
        <w:t> </w:t>
      </w:r>
      <w:r>
        <w:rPr>
          <w:color w:val="12345A"/>
        </w:rPr>
        <w:t>DAN</w:t>
      </w:r>
      <w:r>
        <w:rPr>
          <w:color w:val="12345A"/>
          <w:spacing w:val="-7"/>
        </w:rPr>
        <w:t> </w:t>
      </w:r>
      <w:r>
        <w:rPr>
          <w:color w:val="12345A"/>
        </w:rPr>
        <w:t>TEMPAT</w:t>
      </w:r>
      <w:r>
        <w:rPr>
          <w:color w:val="12345A"/>
          <w:spacing w:val="-4"/>
        </w:rPr>
        <w:t> </w:t>
      </w:r>
      <w:r>
        <w:rPr>
          <w:color w:val="12345A"/>
          <w:spacing w:val="-2"/>
        </w:rPr>
        <w:t>PELAKSANAAN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876617</wp:posOffset>
                </wp:positionH>
                <wp:positionV relativeFrom="paragraph">
                  <wp:posOffset>79523</wp:posOffset>
                </wp:positionV>
                <wp:extent cx="5984240" cy="15875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61719pt;width:471.2pt;height:1.25pt;mso-position-horizontal-relative:page;mso-position-vertical-relative:paragraph;z-index:-15718912;mso-wrap-distance-left:0;mso-wrap-distance-right:0" id="docshape34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76" w:lineRule="auto" w:before="135"/>
        <w:ind w:left="985"/>
      </w:pPr>
      <w:r>
        <w:rPr/>
        <w:t>Kegiatan</w:t>
      </w:r>
      <w:r>
        <w:rPr>
          <w:spacing w:val="40"/>
        </w:rPr>
        <w:t> </w:t>
      </w:r>
      <w:r>
        <w:rPr/>
        <w:t>diselenggarakan</w:t>
      </w:r>
      <w:r>
        <w:rPr>
          <w:spacing w:val="40"/>
        </w:rPr>
        <w:t> </w:t>
      </w:r>
      <w:r>
        <w:rPr/>
        <w:t>sebagai</w:t>
      </w:r>
      <w:r>
        <w:rPr>
          <w:spacing w:val="40"/>
        </w:rPr>
        <w:t> </w:t>
      </w:r>
      <w:r>
        <w:rPr/>
        <w:t>satu</w:t>
      </w:r>
      <w:r>
        <w:rPr>
          <w:spacing w:val="40"/>
        </w:rPr>
        <w:t> </w:t>
      </w:r>
      <w:r>
        <w:rPr/>
        <w:t>rangkaian</w:t>
      </w:r>
      <w:r>
        <w:rPr>
          <w:spacing w:val="40"/>
        </w:rPr>
        <w:t> </w:t>
      </w:r>
      <w:r>
        <w:rPr/>
        <w:t>di</w:t>
      </w:r>
      <w:r>
        <w:rPr>
          <w:spacing w:val="40"/>
        </w:rPr>
        <w:t> </w:t>
      </w:r>
      <w:r>
        <w:rPr/>
        <w:t>Kota</w:t>
      </w:r>
      <w:r>
        <w:rPr>
          <w:spacing w:val="40"/>
        </w:rPr>
        <w:t> </w:t>
      </w:r>
      <w:r>
        <w:rPr/>
        <w:t>Pontianak,</w:t>
      </w:r>
      <w:r>
        <w:rPr>
          <w:spacing w:val="40"/>
        </w:rPr>
        <w:t> </w:t>
      </w:r>
      <w:r>
        <w:rPr/>
        <w:t>Provinsi</w:t>
      </w:r>
      <w:r>
        <w:rPr>
          <w:spacing w:val="40"/>
        </w:rPr>
        <w:t> </w:t>
      </w:r>
      <w:r>
        <w:rPr/>
        <w:t>Kalimantan</w:t>
      </w:r>
      <w:r>
        <w:rPr>
          <w:spacing w:val="40"/>
        </w:rPr>
        <w:t> </w:t>
      </w:r>
      <w:r>
        <w:rPr/>
        <w:t>Barat,</w:t>
      </w:r>
      <w:r>
        <w:rPr>
          <w:spacing w:val="40"/>
        </w:rPr>
        <w:t> </w:t>
      </w:r>
      <w:r>
        <w:rPr/>
        <w:t>da</w:t>
      </w:r>
      <w:r>
        <w:rPr/>
        <w:t>n</w:t>
      </w:r>
      <w:r>
        <w:rPr/>
        <w:t> Kuching, Sarawak, dengan jadwal sebagai berikut:</w:t>
      </w:r>
    </w:p>
    <w:p>
      <w:pPr>
        <w:pStyle w:val="BodyText"/>
        <w:spacing w:before="7"/>
        <w:rPr>
          <w:sz w:val="9"/>
        </w:r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1"/>
        <w:gridCol w:w="4362"/>
        <w:gridCol w:w="2701"/>
      </w:tblGrid>
      <w:tr>
        <w:trPr>
          <w:trHeight w:val="385" w:hRule="atLeast"/>
        </w:trPr>
        <w:tc>
          <w:tcPr>
            <w:tcW w:w="2301" w:type="dxa"/>
            <w:shd w:val="clear" w:color="auto" w:fill="12345A"/>
          </w:tcPr>
          <w:p>
            <w:pPr>
              <w:pStyle w:val="TableParagraph"/>
              <w:spacing w:before="54"/>
              <w:ind w:left="56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Hari</w:t>
            </w:r>
            <w:r>
              <w:rPr>
                <w:b/>
                <w:color w:val="FFFFFF"/>
                <w:spacing w:val="-2"/>
                <w:sz w:val="20"/>
              </w:rPr>
              <w:t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3"/>
                <w:sz w:val="20"/>
              </w:rPr>
              <w:t> </w:t>
            </w:r>
            <w:r>
              <w:rPr>
                <w:b/>
                <w:color w:val="FFFFFF"/>
                <w:spacing w:val="-2"/>
                <w:sz w:val="20"/>
              </w:rPr>
              <w:t>Tanggal</w:t>
            </w:r>
          </w:p>
        </w:tc>
        <w:tc>
          <w:tcPr>
            <w:tcW w:w="4362" w:type="dxa"/>
            <w:shd w:val="clear" w:color="auto" w:fill="12345A"/>
          </w:tcPr>
          <w:p>
            <w:pPr>
              <w:pStyle w:val="TableParagraph"/>
              <w:spacing w:before="54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Kegiatan</w:t>
            </w:r>
          </w:p>
        </w:tc>
        <w:tc>
          <w:tcPr>
            <w:tcW w:w="2701" w:type="dxa"/>
            <w:shd w:val="clear" w:color="auto" w:fill="12345A"/>
          </w:tcPr>
          <w:p>
            <w:pPr>
              <w:pStyle w:val="TableParagraph"/>
              <w:spacing w:before="54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Tempat</w:t>
            </w:r>
          </w:p>
        </w:tc>
      </w:tr>
      <w:tr>
        <w:trPr>
          <w:trHeight w:val="850" w:hRule="atLeast"/>
        </w:trPr>
        <w:tc>
          <w:tcPr>
            <w:tcW w:w="2301" w:type="dxa"/>
          </w:tcPr>
          <w:p>
            <w:pPr>
              <w:pStyle w:val="TableParagraph"/>
              <w:spacing w:before="79"/>
              <w:ind w:left="0"/>
              <w:rPr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Selasa,</w:t>
            </w:r>
            <w:r>
              <w:rPr>
                <w:b/>
                <w:color w:val="12345A"/>
                <w:spacing w:val="-7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11</w:t>
            </w:r>
            <w:r>
              <w:rPr>
                <w:b/>
                <w:color w:val="12345A"/>
                <w:spacing w:val="-4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Agustus</w:t>
            </w:r>
            <w:r>
              <w:rPr>
                <w:b/>
                <w:color w:val="12345A"/>
                <w:spacing w:val="-4"/>
                <w:sz w:val="18"/>
              </w:rPr>
              <w:t> 2026</w:t>
            </w:r>
          </w:p>
        </w:tc>
        <w:tc>
          <w:tcPr>
            <w:tcW w:w="4362" w:type="dxa"/>
          </w:tcPr>
          <w:p>
            <w:pPr>
              <w:pStyle w:val="TableParagraph"/>
              <w:spacing w:line="247" w:lineRule="auto" w:before="54"/>
              <w:ind w:right="127"/>
              <w:rPr>
                <w:sz w:val="19"/>
              </w:rPr>
            </w:pPr>
            <w:r>
              <w:rPr>
                <w:sz w:val="19"/>
              </w:rPr>
              <w:t>Workshop/Sosialisasi Ekonomi Hijau untuk UMKM</w:t>
            </w:r>
            <w:r>
              <w:rPr>
                <w:sz w:val="19"/>
              </w:rPr>
              <w:t>;</w:t>
            </w:r>
            <w:r>
              <w:rPr>
                <w:sz w:val="19"/>
              </w:rPr>
              <w:t> Workshop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Digitalisasi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UMKM;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Literasi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keuanga</w:t>
            </w:r>
            <w:r>
              <w:rPr>
                <w:sz w:val="19"/>
              </w:rPr>
              <w:t>n</w:t>
            </w:r>
            <w:r>
              <w:rPr>
                <w:sz w:val="19"/>
              </w:rPr>
              <w:t> dan Kewirausahaan pemuda</w:t>
            </w:r>
          </w:p>
        </w:tc>
        <w:tc>
          <w:tcPr>
            <w:tcW w:w="2701" w:type="dxa"/>
          </w:tcPr>
          <w:p>
            <w:pPr>
              <w:pStyle w:val="TableParagraph"/>
              <w:spacing w:line="247" w:lineRule="auto" w:before="174"/>
              <w:ind w:left="94"/>
              <w:rPr>
                <w:sz w:val="19"/>
              </w:rPr>
            </w:pPr>
            <w:r>
              <w:rPr>
                <w:sz w:val="19"/>
              </w:rPr>
              <w:t>Ruang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Seminar,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Kelas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Untan</w:t>
            </w:r>
            <w:r>
              <w:rPr>
                <w:sz w:val="19"/>
              </w:rPr>
              <w:t>,</w:t>
            </w:r>
            <w:r>
              <w:rPr>
                <w:sz w:val="19"/>
              </w:rPr>
              <w:t> </w:t>
            </w:r>
            <w:r>
              <w:rPr>
                <w:spacing w:val="-2"/>
                <w:sz w:val="19"/>
              </w:rPr>
              <w:t>Pontianak.</w:t>
            </w:r>
          </w:p>
        </w:tc>
      </w:tr>
      <w:tr>
        <w:trPr>
          <w:trHeight w:val="1095" w:hRule="atLeast"/>
        </w:trPr>
        <w:tc>
          <w:tcPr>
            <w:tcW w:w="2301" w:type="dxa"/>
          </w:tcPr>
          <w:p>
            <w:pPr>
              <w:pStyle w:val="TableParagraph"/>
              <w:spacing w:before="203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Rabu,</w:t>
            </w:r>
            <w:r>
              <w:rPr>
                <w:b/>
                <w:color w:val="12345A"/>
                <w:spacing w:val="-8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12</w:t>
            </w:r>
            <w:r>
              <w:rPr>
                <w:b/>
                <w:color w:val="12345A"/>
                <w:spacing w:val="-4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Agustus </w:t>
            </w:r>
            <w:r>
              <w:rPr>
                <w:b/>
                <w:color w:val="12345A"/>
                <w:spacing w:val="-4"/>
                <w:sz w:val="18"/>
              </w:rPr>
              <w:t>2026</w:t>
            </w:r>
          </w:p>
        </w:tc>
        <w:tc>
          <w:tcPr>
            <w:tcW w:w="4362" w:type="dxa"/>
          </w:tcPr>
          <w:p>
            <w:pPr>
              <w:pStyle w:val="TableParagraph"/>
              <w:spacing w:line="249" w:lineRule="auto" w:before="54"/>
              <w:ind w:right="127"/>
              <w:rPr>
                <w:sz w:val="19"/>
              </w:rPr>
            </w:pPr>
            <w:r>
              <w:rPr>
                <w:sz w:val="19"/>
              </w:rPr>
              <w:t>Temu Nasional Pendamping (TNP) IV Tahun 202</w:t>
            </w:r>
            <w:r>
              <w:rPr>
                <w:sz w:val="19"/>
              </w:rPr>
              <w:t>6</w:t>
            </w:r>
            <w:r>
              <w:rPr>
                <w:sz w:val="19"/>
              </w:rPr>
              <w:t> yang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Dirangkaikan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dengan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Konferensi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Internasiona</w:t>
            </w:r>
            <w:r>
              <w:rPr>
                <w:sz w:val="19"/>
              </w:rPr>
              <w:t>l</w:t>
            </w:r>
            <w:r>
              <w:rPr>
                <w:sz w:val="19"/>
              </w:rPr>
              <w:t> Koperasi, Usaha Mikro, Kecil, dan Menen</w:t>
            </w:r>
            <w:r>
              <w:rPr>
                <w:sz w:val="19"/>
              </w:rPr>
              <w:t>gah</w:t>
            </w:r>
            <w:r>
              <w:rPr>
                <w:sz w:val="19"/>
              </w:rPr>
              <w:t> (UMKM), serta Kewirausahaan</w:t>
            </w:r>
          </w:p>
        </w:tc>
        <w:tc>
          <w:tcPr>
            <w:tcW w:w="2701" w:type="dxa"/>
          </w:tcPr>
          <w:p>
            <w:pPr>
              <w:pStyle w:val="TableParagraph"/>
              <w:spacing w:before="187"/>
              <w:ind w:left="0"/>
              <w:rPr>
                <w:sz w:val="19"/>
              </w:rPr>
            </w:pPr>
          </w:p>
          <w:p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Auditorium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Untan,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Pontianak</w:t>
            </w:r>
          </w:p>
        </w:tc>
      </w:tr>
      <w:tr>
        <w:trPr>
          <w:trHeight w:val="1095" w:hRule="atLeast"/>
        </w:trPr>
        <w:tc>
          <w:tcPr>
            <w:tcW w:w="2301" w:type="dxa"/>
          </w:tcPr>
          <w:p>
            <w:pPr>
              <w:pStyle w:val="TableParagraph"/>
              <w:spacing w:before="88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Kamis–Sabtu,</w:t>
            </w:r>
            <w:r>
              <w:rPr>
                <w:b/>
                <w:color w:val="12345A"/>
                <w:spacing w:val="-7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13–15</w:t>
            </w:r>
          </w:p>
          <w:p>
            <w:pPr>
              <w:pStyle w:val="TableParagraph"/>
              <w:spacing w:before="10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Agustus</w:t>
            </w:r>
            <w:r>
              <w:rPr>
                <w:b/>
                <w:color w:val="12345A"/>
                <w:spacing w:val="-7"/>
                <w:sz w:val="18"/>
              </w:rPr>
              <w:t> </w:t>
            </w:r>
            <w:r>
              <w:rPr>
                <w:b/>
                <w:color w:val="12345A"/>
                <w:spacing w:val="-4"/>
                <w:sz w:val="18"/>
              </w:rPr>
              <w:t>2026</w:t>
            </w:r>
          </w:p>
        </w:tc>
        <w:tc>
          <w:tcPr>
            <w:tcW w:w="4362" w:type="dxa"/>
          </w:tcPr>
          <w:p>
            <w:pPr>
              <w:pStyle w:val="TableParagraph"/>
              <w:spacing w:line="249" w:lineRule="auto" w:before="54"/>
              <w:ind w:right="127"/>
              <w:rPr>
                <w:sz w:val="19"/>
              </w:rPr>
            </w:pPr>
            <w:r>
              <w:rPr>
                <w:sz w:val="19"/>
              </w:rPr>
              <w:t>Misi Kolaborasi Lintas Batas ke Kuching, Sarawak</w:t>
            </w:r>
            <w:r>
              <w:rPr>
                <w:sz w:val="19"/>
              </w:rPr>
              <w:t>:</w:t>
            </w:r>
            <w:r>
              <w:rPr>
                <w:sz w:val="19"/>
              </w:rPr>
              <w:t> courtesy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call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mitra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Sarawak,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roundtable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busi</w:t>
            </w:r>
            <w:r>
              <w:rPr>
                <w:sz w:val="19"/>
              </w:rPr>
              <w:t>ness</w:t>
            </w:r>
            <w:r>
              <w:rPr>
                <w:sz w:val="19"/>
              </w:rPr>
              <w:t> matching, kunjungan pusat inkubasi/Borneo Hala</w:t>
            </w:r>
            <w:r>
              <w:rPr>
                <w:sz w:val="19"/>
              </w:rPr>
              <w:t>l</w:t>
            </w:r>
            <w:r>
              <w:rPr>
                <w:sz w:val="19"/>
              </w:rPr>
              <w:t> Hub (khusus delegasi).</w:t>
            </w:r>
          </w:p>
        </w:tc>
        <w:tc>
          <w:tcPr>
            <w:tcW w:w="2701" w:type="dxa"/>
          </w:tcPr>
          <w:p>
            <w:pPr>
              <w:pStyle w:val="TableParagraph"/>
              <w:spacing w:before="182"/>
              <w:ind w:left="0"/>
              <w:rPr>
                <w:sz w:val="19"/>
              </w:rPr>
            </w:pPr>
          </w:p>
          <w:p>
            <w:pPr>
              <w:pStyle w:val="TableParagraph"/>
              <w:ind w:left="94"/>
              <w:rPr>
                <w:sz w:val="19"/>
              </w:rPr>
            </w:pPr>
            <w:r>
              <w:rPr>
                <w:sz w:val="19"/>
              </w:rPr>
              <w:t>Kuching,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Sarawak, </w:t>
            </w:r>
            <w:r>
              <w:rPr>
                <w:spacing w:val="-2"/>
                <w:sz w:val="19"/>
              </w:rPr>
              <w:t>Malaysia.</w:t>
            </w:r>
          </w:p>
        </w:tc>
      </w:tr>
    </w:tbl>
    <w:p>
      <w:pPr>
        <w:pStyle w:val="BodyText"/>
        <w:spacing w:before="203"/>
      </w:pPr>
    </w:p>
    <w:p>
      <w:pPr>
        <w:spacing w:before="1"/>
        <w:ind w:left="985" w:right="0" w:firstLine="0"/>
        <w:jc w:val="left"/>
        <w:rPr>
          <w:b/>
          <w:sz w:val="23"/>
        </w:rPr>
      </w:pPr>
      <w:r>
        <w:rPr>
          <w:b/>
          <w:color w:val="0D7B7A"/>
          <w:sz w:val="23"/>
        </w:rPr>
        <w:t>Informasi</w:t>
      </w:r>
      <w:r>
        <w:rPr>
          <w:b/>
          <w:color w:val="0D7B7A"/>
          <w:spacing w:val="-5"/>
          <w:sz w:val="23"/>
        </w:rPr>
        <w:t> </w:t>
      </w:r>
      <w:r>
        <w:rPr>
          <w:b/>
          <w:color w:val="0D7B7A"/>
          <w:sz w:val="23"/>
        </w:rPr>
        <w:t>Venue</w:t>
      </w:r>
      <w:r>
        <w:rPr>
          <w:b/>
          <w:color w:val="0D7B7A"/>
          <w:spacing w:val="-4"/>
          <w:sz w:val="23"/>
        </w:rPr>
        <w:t> </w:t>
      </w:r>
      <w:r>
        <w:rPr>
          <w:b/>
          <w:color w:val="0D7B7A"/>
          <w:sz w:val="23"/>
        </w:rPr>
        <w:t>dan</w:t>
      </w:r>
      <w:r>
        <w:rPr>
          <w:b/>
          <w:color w:val="0D7B7A"/>
          <w:spacing w:val="-2"/>
          <w:sz w:val="23"/>
        </w:rPr>
        <w:t> Alamat</w:t>
      </w:r>
    </w:p>
    <w:p>
      <w:pPr>
        <w:pStyle w:val="BodyText"/>
        <w:spacing w:before="2"/>
        <w:rPr>
          <w:b/>
          <w:sz w:val="7"/>
        </w:rPr>
      </w:pPr>
    </w:p>
    <w:tbl>
      <w:tblPr>
        <w:tblW w:w="0" w:type="auto"/>
        <w:jc w:val="left"/>
        <w:tblInd w:w="995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2"/>
        <w:gridCol w:w="6363"/>
      </w:tblGrid>
      <w:tr>
        <w:trPr>
          <w:trHeight w:val="354" w:hRule="atLeast"/>
        </w:trPr>
        <w:tc>
          <w:tcPr>
            <w:tcW w:w="3002" w:type="dxa"/>
            <w:shd w:val="clear" w:color="auto" w:fill="0D7B7A"/>
          </w:tcPr>
          <w:p>
            <w:pPr>
              <w:pStyle w:val="TableParagraph"/>
              <w:spacing w:before="5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Uraian</w:t>
            </w:r>
          </w:p>
        </w:tc>
        <w:tc>
          <w:tcPr>
            <w:tcW w:w="6363" w:type="dxa"/>
            <w:shd w:val="clear" w:color="auto" w:fill="0D7B7A"/>
          </w:tcPr>
          <w:p>
            <w:pPr>
              <w:pStyle w:val="TableParagraph"/>
              <w:spacing w:before="5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Keterangan</w:t>
            </w:r>
          </w:p>
        </w:tc>
      </w:tr>
      <w:tr>
        <w:trPr>
          <w:trHeight w:val="370" w:hRule="atLeast"/>
        </w:trPr>
        <w:tc>
          <w:tcPr>
            <w:tcW w:w="3002" w:type="dxa"/>
          </w:tcPr>
          <w:p>
            <w:pPr>
              <w:pStyle w:val="TableParagraph"/>
              <w:spacing w:before="54"/>
              <w:rPr>
                <w:b/>
                <w:sz w:val="19"/>
              </w:rPr>
            </w:pPr>
            <w:r>
              <w:rPr>
                <w:b/>
                <w:color w:val="12345A"/>
                <w:sz w:val="19"/>
              </w:rPr>
              <w:t>Ekspo</w:t>
            </w:r>
            <w:r>
              <w:rPr>
                <w:b/>
                <w:color w:val="12345A"/>
                <w:spacing w:val="-5"/>
                <w:sz w:val="19"/>
              </w:rPr>
              <w:t> </w:t>
            </w:r>
            <w:r>
              <w:rPr>
                <w:b/>
                <w:color w:val="12345A"/>
                <w:sz w:val="19"/>
              </w:rPr>
              <w:t>(11-13</w:t>
            </w:r>
            <w:r>
              <w:rPr>
                <w:b/>
                <w:color w:val="12345A"/>
                <w:spacing w:val="-4"/>
                <w:sz w:val="19"/>
              </w:rPr>
              <w:t> Agt)</w:t>
            </w:r>
          </w:p>
        </w:tc>
        <w:tc>
          <w:tcPr>
            <w:tcW w:w="6363" w:type="dxa"/>
          </w:tcPr>
          <w:p>
            <w:pPr>
              <w:pStyle w:val="TableParagraph"/>
              <w:spacing w:before="54"/>
              <w:ind w:left="94"/>
              <w:rPr>
                <w:sz w:val="19"/>
              </w:rPr>
            </w:pPr>
            <w:r>
              <w:rPr>
                <w:sz w:val="19"/>
              </w:rPr>
              <w:t>Auditorium,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Open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Stage &amp;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lapangan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kampus Untan </w:t>
            </w:r>
            <w:r>
              <w:rPr>
                <w:spacing w:val="-2"/>
                <w:sz w:val="19"/>
              </w:rPr>
              <w:t>(menyesuaikan)</w:t>
            </w:r>
          </w:p>
        </w:tc>
      </w:tr>
      <w:tr>
        <w:trPr>
          <w:trHeight w:val="610" w:hRule="atLeast"/>
        </w:trPr>
        <w:tc>
          <w:tcPr>
            <w:tcW w:w="3002" w:type="dxa"/>
          </w:tcPr>
          <w:p>
            <w:pPr>
              <w:pStyle w:val="TableParagraph"/>
              <w:spacing w:before="174"/>
              <w:rPr>
                <w:b/>
                <w:sz w:val="19"/>
              </w:rPr>
            </w:pPr>
            <w:r>
              <w:rPr>
                <w:b/>
                <w:color w:val="12345A"/>
                <w:sz w:val="19"/>
              </w:rPr>
              <w:t>Acara Inti</w:t>
            </w:r>
            <w:r>
              <w:rPr>
                <w:b/>
                <w:color w:val="12345A"/>
                <w:spacing w:val="-1"/>
                <w:sz w:val="19"/>
              </w:rPr>
              <w:t> </w:t>
            </w:r>
            <w:r>
              <w:rPr>
                <w:b/>
                <w:color w:val="12345A"/>
                <w:sz w:val="19"/>
              </w:rPr>
              <w:t>(12</w:t>
            </w:r>
            <w:r>
              <w:rPr>
                <w:b/>
                <w:color w:val="12345A"/>
                <w:spacing w:val="-1"/>
                <w:sz w:val="19"/>
              </w:rPr>
              <w:t> </w:t>
            </w:r>
            <w:r>
              <w:rPr>
                <w:b/>
                <w:color w:val="12345A"/>
                <w:spacing w:val="-4"/>
                <w:sz w:val="19"/>
              </w:rPr>
              <w:t>Agt)</w:t>
            </w:r>
          </w:p>
        </w:tc>
        <w:tc>
          <w:tcPr>
            <w:tcW w:w="6363" w:type="dxa"/>
          </w:tcPr>
          <w:p>
            <w:pPr>
              <w:pStyle w:val="TableParagraph"/>
              <w:spacing w:line="247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Auditorium,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Ruang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Seminar,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Laboratorium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Komputer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Universita</w:t>
            </w:r>
            <w:r>
              <w:rPr>
                <w:sz w:val="19"/>
              </w:rPr>
              <w:t>s</w:t>
            </w:r>
            <w:r>
              <w:rPr>
                <w:sz w:val="19"/>
              </w:rPr>
              <w:t> </w:t>
            </w:r>
            <w:r>
              <w:rPr>
                <w:spacing w:val="-2"/>
                <w:sz w:val="19"/>
              </w:rPr>
              <w:t>Tanjungpura</w:t>
            </w:r>
          </w:p>
        </w:tc>
      </w:tr>
      <w:tr>
        <w:trPr>
          <w:trHeight w:val="370" w:hRule="atLeast"/>
        </w:trPr>
        <w:tc>
          <w:tcPr>
            <w:tcW w:w="3002" w:type="dxa"/>
          </w:tcPr>
          <w:p>
            <w:pPr>
              <w:pStyle w:val="TableParagraph"/>
              <w:spacing w:before="54"/>
              <w:rPr>
                <w:b/>
                <w:sz w:val="19"/>
              </w:rPr>
            </w:pPr>
            <w:r>
              <w:rPr>
                <w:b/>
                <w:color w:val="12345A"/>
                <w:sz w:val="19"/>
              </w:rPr>
              <w:t>Gala</w:t>
            </w:r>
            <w:r>
              <w:rPr>
                <w:b/>
                <w:color w:val="12345A"/>
                <w:spacing w:val="-3"/>
                <w:sz w:val="19"/>
              </w:rPr>
              <w:t> </w:t>
            </w:r>
            <w:r>
              <w:rPr>
                <w:b/>
                <w:color w:val="12345A"/>
                <w:sz w:val="19"/>
              </w:rPr>
              <w:t>Dinner (11</w:t>
            </w:r>
            <w:r>
              <w:rPr>
                <w:b/>
                <w:color w:val="12345A"/>
                <w:spacing w:val="-4"/>
                <w:sz w:val="19"/>
              </w:rPr>
              <w:t> Agt)</w:t>
            </w:r>
          </w:p>
        </w:tc>
        <w:tc>
          <w:tcPr>
            <w:tcW w:w="6363" w:type="dxa"/>
          </w:tcPr>
          <w:p>
            <w:pPr>
              <w:pStyle w:val="TableParagraph"/>
              <w:spacing w:before="54"/>
              <w:ind w:left="94"/>
              <w:rPr>
                <w:sz w:val="19"/>
              </w:rPr>
            </w:pPr>
            <w:r>
              <w:rPr>
                <w:sz w:val="19"/>
              </w:rPr>
              <w:t>Rujab/pendopo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Gubernur atau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Wali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Kota</w:t>
            </w:r>
            <w:r>
              <w:rPr>
                <w:spacing w:val="-5"/>
                <w:sz w:val="19"/>
              </w:rPr>
              <w:t> </w:t>
            </w:r>
            <w:r>
              <w:rPr>
                <w:spacing w:val="-2"/>
                <w:sz w:val="19"/>
              </w:rPr>
              <w:t>Pontianak</w:t>
            </w:r>
          </w:p>
        </w:tc>
      </w:tr>
      <w:tr>
        <w:trPr>
          <w:trHeight w:val="615" w:hRule="atLeast"/>
        </w:trPr>
        <w:tc>
          <w:tcPr>
            <w:tcW w:w="3002" w:type="dxa"/>
          </w:tcPr>
          <w:p>
            <w:pPr>
              <w:pStyle w:val="TableParagraph"/>
              <w:spacing w:before="174"/>
              <w:rPr>
                <w:b/>
                <w:sz w:val="19"/>
              </w:rPr>
            </w:pPr>
            <w:r>
              <w:rPr>
                <w:b/>
                <w:color w:val="12345A"/>
                <w:sz w:val="19"/>
              </w:rPr>
              <w:t>Alamat</w:t>
            </w:r>
            <w:r>
              <w:rPr>
                <w:b/>
                <w:color w:val="12345A"/>
                <w:spacing w:val="1"/>
                <w:sz w:val="19"/>
              </w:rPr>
              <w:t> </w:t>
            </w:r>
            <w:r>
              <w:rPr>
                <w:b/>
                <w:color w:val="12345A"/>
                <w:spacing w:val="-2"/>
                <w:sz w:val="19"/>
              </w:rPr>
              <w:t>Untan</w:t>
            </w:r>
          </w:p>
        </w:tc>
        <w:tc>
          <w:tcPr>
            <w:tcW w:w="6363" w:type="dxa"/>
          </w:tcPr>
          <w:p>
            <w:pPr>
              <w:pStyle w:val="TableParagraph"/>
              <w:spacing w:line="254" w:lineRule="auto" w:before="54"/>
              <w:ind w:left="94" w:right="74"/>
              <w:rPr>
                <w:sz w:val="19"/>
              </w:rPr>
            </w:pPr>
            <w:r>
              <w:rPr>
                <w:sz w:val="19"/>
              </w:rPr>
              <w:t>Jalan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Prof.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Dr.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H.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Hadari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Nawawi,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Bansir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Laut,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Kecamatan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Pontianak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Tenggara</w:t>
            </w:r>
            <w:r>
              <w:rPr>
                <w:sz w:val="19"/>
              </w:rPr>
              <w:t>,</w:t>
            </w:r>
            <w:r>
              <w:rPr>
                <w:sz w:val="19"/>
              </w:rPr>
              <w:t> Kota Pontianak, Provinsi Kalimantan Barat</w:t>
            </w:r>
          </w:p>
        </w:tc>
      </w:tr>
    </w:tbl>
    <w:p>
      <w:pPr>
        <w:pStyle w:val="TableParagraph"/>
        <w:spacing w:after="0" w:line="254" w:lineRule="auto"/>
        <w:rPr>
          <w:sz w:val="19"/>
        </w:rPr>
        <w:sectPr>
          <w:type w:val="continuous"/>
          <w:pgSz w:w="11910" w:h="16840"/>
          <w:pgMar w:top="1260" w:bottom="280" w:left="425" w:right="992"/>
        </w:sectPr>
      </w:pPr>
    </w:p>
    <w:p>
      <w:pPr>
        <w:pStyle w:val="Heading1"/>
        <w:numPr>
          <w:ilvl w:val="0"/>
          <w:numId w:val="1"/>
        </w:numPr>
        <w:tabs>
          <w:tab w:pos="1389" w:val="left" w:leader="none"/>
        </w:tabs>
        <w:spacing w:line="240" w:lineRule="auto" w:before="23" w:after="0"/>
        <w:ind w:left="1389" w:right="0" w:hanging="404"/>
        <w:jc w:val="left"/>
      </w:pPr>
      <w:r>
        <w:rPr>
          <w:color w:val="12345A"/>
        </w:rPr>
        <w:t>RANGKAIAN</w:t>
      </w:r>
      <w:r>
        <w:rPr>
          <w:color w:val="12345A"/>
          <w:spacing w:val="-4"/>
        </w:rPr>
        <w:t> </w:t>
      </w:r>
      <w:r>
        <w:rPr>
          <w:color w:val="12345A"/>
        </w:rPr>
        <w:t>KEGIATAN</w:t>
      </w:r>
      <w:r>
        <w:rPr>
          <w:color w:val="12345A"/>
          <w:spacing w:val="-4"/>
        </w:rPr>
        <w:t> </w:t>
      </w:r>
      <w:r>
        <w:rPr>
          <w:color w:val="12345A"/>
          <w:spacing w:val="-2"/>
        </w:rPr>
        <w:t>(RUNDOWN)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876617</wp:posOffset>
                </wp:positionH>
                <wp:positionV relativeFrom="paragraph">
                  <wp:posOffset>79512</wp:posOffset>
                </wp:positionV>
                <wp:extent cx="5984240" cy="15875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60859pt;width:471.2pt;height:1.25pt;mso-position-horizontal-relative:page;mso-position-vertical-relative:paragraph;z-index:-15718400;mso-wrap-distance-left:0;mso-wrap-distance-right:0" id="docshape35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0D7B7A"/>
        </w:rPr>
        <w:t>Pontianak,</w:t>
      </w:r>
      <w:r>
        <w:rPr>
          <w:color w:val="0D7B7A"/>
          <w:spacing w:val="-4"/>
        </w:rPr>
        <w:t> </w:t>
      </w:r>
      <w:r>
        <w:rPr>
          <w:color w:val="0D7B7A"/>
        </w:rPr>
        <w:t>Kalimantan</w:t>
      </w:r>
      <w:r>
        <w:rPr>
          <w:color w:val="0D7B7A"/>
          <w:spacing w:val="-2"/>
        </w:rPr>
        <w:t> </w:t>
      </w:r>
      <w:r>
        <w:rPr>
          <w:color w:val="0D7B7A"/>
        </w:rPr>
        <w:t>Barat</w:t>
      </w:r>
      <w:r>
        <w:rPr>
          <w:color w:val="0D7B7A"/>
          <w:spacing w:val="-4"/>
        </w:rPr>
        <w:t> </w:t>
      </w:r>
      <w:r>
        <w:rPr>
          <w:color w:val="0D7B7A"/>
        </w:rPr>
        <w:t>(11–12</w:t>
      </w:r>
      <w:r>
        <w:rPr>
          <w:color w:val="0D7B7A"/>
          <w:spacing w:val="-5"/>
        </w:rPr>
        <w:t> </w:t>
      </w:r>
      <w:r>
        <w:rPr>
          <w:color w:val="0D7B7A"/>
        </w:rPr>
        <w:t>Agustus</w:t>
      </w:r>
      <w:r>
        <w:rPr>
          <w:color w:val="0D7B7A"/>
          <w:spacing w:val="-1"/>
        </w:rPr>
        <w:t> </w:t>
      </w:r>
      <w:r>
        <w:rPr>
          <w:color w:val="0D7B7A"/>
          <w:spacing w:val="-4"/>
        </w:rPr>
        <w:t>2026)</w:t>
      </w:r>
    </w:p>
    <w:p>
      <w:pPr>
        <w:spacing w:before="239"/>
        <w:ind w:left="985" w:right="0" w:firstLine="0"/>
        <w:jc w:val="left"/>
        <w:rPr>
          <w:b/>
          <w:sz w:val="22"/>
        </w:rPr>
      </w:pPr>
      <w:r>
        <w:rPr>
          <w:b/>
          <w:color w:val="12345A"/>
          <w:sz w:val="22"/>
        </w:rPr>
        <w:t>Hari</w:t>
      </w:r>
      <w:r>
        <w:rPr>
          <w:b/>
          <w:color w:val="12345A"/>
          <w:spacing w:val="-3"/>
          <w:sz w:val="22"/>
        </w:rPr>
        <w:t> </w:t>
      </w:r>
      <w:r>
        <w:rPr>
          <w:b/>
          <w:color w:val="12345A"/>
          <w:sz w:val="22"/>
        </w:rPr>
        <w:t>Pertama</w:t>
      </w:r>
      <w:r>
        <w:rPr>
          <w:b/>
          <w:color w:val="12345A"/>
          <w:spacing w:val="-5"/>
          <w:sz w:val="22"/>
        </w:rPr>
        <w:t> </w:t>
      </w:r>
      <w:r>
        <w:rPr>
          <w:b/>
          <w:color w:val="12345A"/>
          <w:sz w:val="22"/>
        </w:rPr>
        <w:t>—</w:t>
      </w:r>
      <w:r>
        <w:rPr>
          <w:b/>
          <w:color w:val="12345A"/>
          <w:spacing w:val="-2"/>
          <w:sz w:val="22"/>
        </w:rPr>
        <w:t> </w:t>
      </w:r>
      <w:r>
        <w:rPr>
          <w:b/>
          <w:color w:val="12345A"/>
          <w:sz w:val="22"/>
        </w:rPr>
        <w:t>Selasa,</w:t>
      </w:r>
      <w:r>
        <w:rPr>
          <w:b/>
          <w:color w:val="12345A"/>
          <w:spacing w:val="-5"/>
          <w:sz w:val="22"/>
        </w:rPr>
        <w:t> </w:t>
      </w:r>
      <w:r>
        <w:rPr>
          <w:b/>
          <w:color w:val="12345A"/>
          <w:sz w:val="22"/>
        </w:rPr>
        <w:t>11</w:t>
      </w:r>
      <w:r>
        <w:rPr>
          <w:b/>
          <w:color w:val="12345A"/>
          <w:spacing w:val="-5"/>
          <w:sz w:val="22"/>
        </w:rPr>
        <w:t> </w:t>
      </w:r>
      <w:r>
        <w:rPr>
          <w:b/>
          <w:color w:val="12345A"/>
          <w:sz w:val="22"/>
        </w:rPr>
        <w:t>Agustus</w:t>
      </w:r>
      <w:r>
        <w:rPr>
          <w:b/>
          <w:color w:val="12345A"/>
          <w:spacing w:val="-2"/>
          <w:sz w:val="22"/>
        </w:rPr>
        <w:t> </w:t>
      </w:r>
      <w:r>
        <w:rPr>
          <w:b/>
          <w:color w:val="12345A"/>
          <w:sz w:val="22"/>
        </w:rPr>
        <w:t>2026.</w:t>
      </w:r>
      <w:r>
        <w:rPr>
          <w:b/>
          <w:color w:val="12345A"/>
          <w:spacing w:val="1"/>
          <w:sz w:val="22"/>
        </w:rPr>
        <w:t> </w:t>
      </w:r>
      <w:r>
        <w:rPr>
          <w:b/>
          <w:color w:val="12345A"/>
          <w:sz w:val="22"/>
        </w:rPr>
        <w:t>(Workshop</w:t>
      </w:r>
      <w:r>
        <w:rPr>
          <w:b/>
          <w:color w:val="12345A"/>
          <w:spacing w:val="-2"/>
          <w:sz w:val="22"/>
        </w:rPr>
        <w:t> </w:t>
      </w:r>
      <w:r>
        <w:rPr>
          <w:b/>
          <w:color w:val="12345A"/>
          <w:sz w:val="22"/>
        </w:rPr>
        <w:t>Penguatan</w:t>
      </w:r>
      <w:r>
        <w:rPr>
          <w:b/>
          <w:color w:val="12345A"/>
          <w:spacing w:val="-2"/>
          <w:sz w:val="22"/>
        </w:rPr>
        <w:t> </w:t>
      </w:r>
      <w:r>
        <w:rPr>
          <w:b/>
          <w:color w:val="12345A"/>
          <w:sz w:val="22"/>
        </w:rPr>
        <w:t>Kapasitas</w:t>
      </w:r>
      <w:r>
        <w:rPr>
          <w:b/>
          <w:color w:val="12345A"/>
          <w:spacing w:val="-2"/>
          <w:sz w:val="22"/>
        </w:rPr>
        <w:t> Pendamping)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2" w:after="1"/>
        <w:rPr>
          <w:b/>
          <w:sz w:val="20"/>
        </w:rPr>
      </w:pPr>
    </w:p>
    <w:tbl>
      <w:tblPr>
        <w:tblW w:w="0" w:type="auto"/>
        <w:jc w:val="left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2270"/>
        <w:gridCol w:w="2406"/>
        <w:gridCol w:w="574"/>
        <w:gridCol w:w="2405"/>
      </w:tblGrid>
      <w:tr>
        <w:trPr>
          <w:trHeight w:val="335" w:hRule="atLeast"/>
        </w:trPr>
        <w:tc>
          <w:tcPr>
            <w:tcW w:w="1421" w:type="dxa"/>
            <w:shd w:val="clear" w:color="auto" w:fill="1B395F"/>
          </w:tcPr>
          <w:p>
            <w:pPr>
              <w:pStyle w:val="TableParagraph"/>
              <w:spacing w:before="44"/>
              <w:ind w:left="110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z w:val="19"/>
              </w:rPr>
              <w:t>Waktu</w:t>
            </w:r>
            <w:r>
              <w:rPr>
                <w:rFonts w:ascii="Cambria"/>
                <w:b/>
                <w:color w:val="FFFFFF"/>
                <w:spacing w:val="-5"/>
                <w:sz w:val="19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sz w:val="19"/>
              </w:rPr>
              <w:t>(WIB)</w:t>
            </w:r>
          </w:p>
        </w:tc>
        <w:tc>
          <w:tcPr>
            <w:tcW w:w="5250" w:type="dxa"/>
            <w:gridSpan w:val="3"/>
            <w:shd w:val="clear" w:color="auto" w:fill="1B395F"/>
          </w:tcPr>
          <w:p>
            <w:pPr>
              <w:pStyle w:val="TableParagraph"/>
              <w:spacing w:before="44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pacing w:val="-2"/>
                <w:sz w:val="19"/>
              </w:rPr>
              <w:t>Acara</w:t>
            </w:r>
          </w:p>
        </w:tc>
        <w:tc>
          <w:tcPr>
            <w:tcW w:w="2405" w:type="dxa"/>
            <w:shd w:val="clear" w:color="auto" w:fill="1B395F"/>
          </w:tcPr>
          <w:p>
            <w:pPr>
              <w:pStyle w:val="TableParagraph"/>
              <w:spacing w:before="44"/>
              <w:ind w:left="106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pacing w:val="-2"/>
                <w:sz w:val="19"/>
              </w:rPr>
              <w:t>Keterangan</w:t>
            </w:r>
          </w:p>
        </w:tc>
      </w:tr>
      <w:tr>
        <w:trPr>
          <w:trHeight w:val="340" w:hRule="atLeast"/>
        </w:trPr>
        <w:tc>
          <w:tcPr>
            <w:tcW w:w="1421" w:type="dxa"/>
          </w:tcPr>
          <w:p>
            <w:pPr>
              <w:pStyle w:val="TableParagraph"/>
              <w:spacing w:before="44"/>
              <w:ind w:left="110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spacing w:val="-2"/>
                <w:sz w:val="19"/>
              </w:rPr>
              <w:t>08.00–08.30</w:t>
            </w:r>
          </w:p>
        </w:tc>
        <w:tc>
          <w:tcPr>
            <w:tcW w:w="5250" w:type="dxa"/>
            <w:gridSpan w:val="3"/>
          </w:tcPr>
          <w:p>
            <w:pPr>
              <w:pStyle w:val="TableParagraph"/>
              <w:spacing w:before="4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Registrasi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coffee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morning</w:t>
            </w:r>
          </w:p>
        </w:tc>
        <w:tc>
          <w:tcPr>
            <w:tcW w:w="2405" w:type="dxa"/>
          </w:tcPr>
          <w:p>
            <w:pPr>
              <w:pStyle w:val="TableParagraph"/>
              <w:spacing w:before="44"/>
              <w:ind w:left="106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Panitia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/ </w:t>
            </w:r>
            <w:r>
              <w:rPr>
                <w:rFonts w:ascii="Cambria"/>
                <w:spacing w:val="-2"/>
                <w:sz w:val="19"/>
              </w:rPr>
              <w:t>Sekretariat</w:t>
            </w:r>
          </w:p>
        </w:tc>
      </w:tr>
      <w:tr>
        <w:trPr>
          <w:trHeight w:val="345" w:hRule="atLeast"/>
        </w:trPr>
        <w:tc>
          <w:tcPr>
            <w:tcW w:w="142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110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spacing w:val="-2"/>
                <w:sz w:val="19"/>
              </w:rPr>
              <w:t>08.30–08.45</w:t>
            </w:r>
          </w:p>
        </w:tc>
        <w:tc>
          <w:tcPr>
            <w:tcW w:w="5250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Pembukaan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side</w:t>
            </w:r>
            <w:r>
              <w:rPr>
                <w:rFonts w:ascii="Cambria"/>
                <w:spacing w:val="-4"/>
                <w:sz w:val="19"/>
              </w:rPr>
              <w:t> </w:t>
            </w:r>
            <w:r>
              <w:rPr>
                <w:rFonts w:ascii="Cambria"/>
                <w:sz w:val="19"/>
              </w:rPr>
              <w:t>event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2"/>
                <w:sz w:val="19"/>
              </w:rPr>
              <w:t> pengantar</w:t>
            </w:r>
          </w:p>
        </w:tc>
        <w:tc>
          <w:tcPr>
            <w:tcW w:w="24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5"/>
              <w:ind w:left="106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MC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/ Ketua</w:t>
            </w:r>
            <w:r>
              <w:rPr>
                <w:rFonts w:ascii="Cambria"/>
                <w:spacing w:val="2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Panitia</w:t>
            </w:r>
          </w:p>
        </w:tc>
      </w:tr>
      <w:tr>
        <w:trPr>
          <w:trHeight w:val="670" w:hRule="atLeast"/>
        </w:trPr>
        <w:tc>
          <w:tcPr>
            <w:tcW w:w="9076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before="219"/>
              <w:ind w:left="110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F1F1F"/>
                <w:sz w:val="19"/>
              </w:rPr>
              <w:t>WORKSHOP</w:t>
            </w:r>
            <w:r>
              <w:rPr>
                <w:rFonts w:ascii="Cambria"/>
                <w:b/>
                <w:color w:val="1F1F1F"/>
                <w:spacing w:val="-6"/>
                <w:sz w:val="19"/>
              </w:rPr>
              <w:t> </w:t>
            </w:r>
            <w:r>
              <w:rPr>
                <w:rFonts w:ascii="Cambria"/>
                <w:b/>
                <w:color w:val="1F1F1F"/>
                <w:sz w:val="19"/>
              </w:rPr>
              <w:t>(KELAS</w:t>
            </w:r>
            <w:r>
              <w:rPr>
                <w:rFonts w:ascii="Cambria"/>
                <w:b/>
                <w:color w:val="1F1F1F"/>
                <w:spacing w:val="-2"/>
                <w:sz w:val="19"/>
              </w:rPr>
              <w:t> PARAREL)</w:t>
            </w:r>
          </w:p>
        </w:tc>
      </w:tr>
      <w:tr>
        <w:trPr>
          <w:trHeight w:val="235" w:hRule="atLeast"/>
        </w:trPr>
        <w:tc>
          <w:tcPr>
            <w:tcW w:w="1421" w:type="dxa"/>
          </w:tcPr>
          <w:p>
            <w:pPr>
              <w:pStyle w:val="TableParagraph"/>
              <w:spacing w:line="215" w:lineRule="exact"/>
              <w:ind w:left="110"/>
              <w:rPr>
                <w:b/>
                <w:sz w:val="19"/>
              </w:rPr>
            </w:pPr>
            <w:r>
              <w:rPr>
                <w:b/>
                <w:color w:val="1F1F1F"/>
                <w:spacing w:val="-2"/>
                <w:sz w:val="19"/>
              </w:rPr>
              <w:t>Waktu</w:t>
            </w:r>
          </w:p>
        </w:tc>
        <w:tc>
          <w:tcPr>
            <w:tcW w:w="2270" w:type="dxa"/>
          </w:tcPr>
          <w:p>
            <w:pPr>
              <w:pStyle w:val="TableParagraph"/>
              <w:spacing w:line="215" w:lineRule="exact"/>
              <w:ind w:left="110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KELAS</w:t>
            </w:r>
            <w:r>
              <w:rPr>
                <w:b/>
                <w:color w:val="1F1F1F"/>
                <w:spacing w:val="3"/>
                <w:sz w:val="19"/>
              </w:rPr>
              <w:t> </w:t>
            </w:r>
            <w:r>
              <w:rPr>
                <w:b/>
                <w:color w:val="1F1F1F"/>
                <w:spacing w:val="-10"/>
                <w:sz w:val="19"/>
              </w:rPr>
              <w:t>A</w:t>
            </w:r>
          </w:p>
        </w:tc>
        <w:tc>
          <w:tcPr>
            <w:tcW w:w="2406" w:type="dxa"/>
          </w:tcPr>
          <w:p>
            <w:pPr>
              <w:pStyle w:val="TableParagraph"/>
              <w:spacing w:line="215" w:lineRule="exact"/>
              <w:ind w:left="106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KELAS</w:t>
            </w:r>
            <w:r>
              <w:rPr>
                <w:b/>
                <w:color w:val="1F1F1F"/>
                <w:spacing w:val="3"/>
                <w:sz w:val="19"/>
              </w:rPr>
              <w:t> </w:t>
            </w:r>
            <w:r>
              <w:rPr>
                <w:b/>
                <w:color w:val="1F1F1F"/>
                <w:spacing w:val="-10"/>
                <w:sz w:val="19"/>
              </w:rPr>
              <w:t>B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15" w:lineRule="exact"/>
              <w:ind w:left="111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KELAS</w:t>
            </w:r>
            <w:r>
              <w:rPr>
                <w:b/>
                <w:color w:val="1F1F1F"/>
                <w:spacing w:val="3"/>
                <w:sz w:val="19"/>
              </w:rPr>
              <w:t> </w:t>
            </w:r>
            <w:r>
              <w:rPr>
                <w:b/>
                <w:color w:val="1F1F1F"/>
                <w:spacing w:val="-10"/>
                <w:sz w:val="19"/>
              </w:rPr>
              <w:t>C</w:t>
            </w:r>
          </w:p>
        </w:tc>
      </w:tr>
      <w:tr>
        <w:trPr>
          <w:trHeight w:val="465" w:hRule="atLeast"/>
        </w:trPr>
        <w:tc>
          <w:tcPr>
            <w:tcW w:w="1421" w:type="dxa"/>
          </w:tcPr>
          <w:p>
            <w:pPr>
              <w:pStyle w:val="TableParagraph"/>
              <w:spacing w:before="114"/>
              <w:ind w:left="110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09.00</w:t>
            </w:r>
            <w:r>
              <w:rPr>
                <w:b/>
                <w:color w:val="1F1F1F"/>
                <w:spacing w:val="-5"/>
                <w:sz w:val="19"/>
              </w:rPr>
              <w:t> </w:t>
            </w:r>
            <w:r>
              <w:rPr>
                <w:b/>
                <w:color w:val="1F1F1F"/>
                <w:sz w:val="19"/>
              </w:rPr>
              <w:t>- </w:t>
            </w:r>
            <w:r>
              <w:rPr>
                <w:b/>
                <w:color w:val="1F1F1F"/>
                <w:spacing w:val="-2"/>
                <w:sz w:val="19"/>
              </w:rPr>
              <w:t>10.30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4"/>
              <w:ind w:left="110"/>
              <w:rPr>
                <w:sz w:val="19"/>
              </w:rPr>
            </w:pPr>
            <w:r>
              <w:rPr>
                <w:color w:val="1F1F1F"/>
                <w:sz w:val="19"/>
              </w:rPr>
              <w:t>Pelatihan</w:t>
            </w:r>
            <w:r>
              <w:rPr>
                <w:color w:val="1F1F1F"/>
                <w:spacing w:val="-1"/>
                <w:sz w:val="19"/>
              </w:rPr>
              <w:t> </w:t>
            </w:r>
            <w:r>
              <w:rPr>
                <w:color w:val="1F1F1F"/>
                <w:sz w:val="19"/>
              </w:rPr>
              <w:t>AI</w:t>
            </w:r>
            <w:r>
              <w:rPr>
                <w:color w:val="1F1F1F"/>
                <w:spacing w:val="2"/>
                <w:sz w:val="19"/>
              </w:rPr>
              <w:t> </w:t>
            </w:r>
            <w:r>
              <w:rPr>
                <w:color w:val="1F1F1F"/>
                <w:sz w:val="19"/>
              </w:rPr>
              <w:t>dari</w:t>
            </w:r>
            <w:r>
              <w:rPr>
                <w:color w:val="1F1F1F"/>
                <w:spacing w:val="-4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Komdigi</w:t>
            </w:r>
          </w:p>
        </w:tc>
        <w:tc>
          <w:tcPr>
            <w:tcW w:w="2406" w:type="dxa"/>
          </w:tcPr>
          <w:p>
            <w:pPr>
              <w:pStyle w:val="TableParagraph"/>
              <w:spacing w:line="230" w:lineRule="exact"/>
              <w:ind w:left="106"/>
              <w:rPr>
                <w:sz w:val="19"/>
              </w:rPr>
            </w:pPr>
            <w:r>
              <w:rPr>
                <w:color w:val="1F1F1F"/>
                <w:sz w:val="19"/>
              </w:rPr>
              <w:t>Pelatihan</w:t>
            </w:r>
            <w:r>
              <w:rPr>
                <w:color w:val="1F1F1F"/>
                <w:spacing w:val="-3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Penyusunan</w:t>
            </w:r>
          </w:p>
          <w:p>
            <w:pPr>
              <w:pStyle w:val="TableParagraph"/>
              <w:spacing w:line="215" w:lineRule="exact"/>
              <w:ind w:left="106"/>
              <w:rPr>
                <w:sz w:val="19"/>
              </w:rPr>
            </w:pPr>
            <w:r>
              <w:rPr>
                <w:color w:val="1F1F1F"/>
                <w:sz w:val="19"/>
              </w:rPr>
              <w:t>Rencana</w:t>
            </w:r>
            <w:r>
              <w:rPr>
                <w:color w:val="1F1F1F"/>
                <w:spacing w:val="-3"/>
                <w:sz w:val="19"/>
              </w:rPr>
              <w:t> </w:t>
            </w:r>
            <w:r>
              <w:rPr>
                <w:color w:val="1F1F1F"/>
                <w:sz w:val="19"/>
              </w:rPr>
              <w:t>Bisnis</w:t>
            </w:r>
            <w:r>
              <w:rPr>
                <w:color w:val="1F1F1F"/>
                <w:spacing w:val="1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Koperasi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30" w:lineRule="exact"/>
              <w:ind w:left="111"/>
              <w:rPr>
                <w:sz w:val="19"/>
              </w:rPr>
            </w:pPr>
            <w:r>
              <w:rPr>
                <w:color w:val="1F1F1F"/>
                <w:sz w:val="19"/>
              </w:rPr>
              <w:t>Workshop</w:t>
            </w:r>
            <w:r>
              <w:rPr>
                <w:color w:val="1F1F1F"/>
                <w:spacing w:val="-2"/>
                <w:sz w:val="19"/>
              </w:rPr>
              <w:t> </w:t>
            </w:r>
            <w:r>
              <w:rPr>
                <w:color w:val="1F1F1F"/>
                <w:sz w:val="19"/>
              </w:rPr>
              <w:t>UMKM</w:t>
            </w:r>
            <w:r>
              <w:rPr>
                <w:color w:val="1F1F1F"/>
                <w:spacing w:val="-2"/>
                <w:sz w:val="19"/>
              </w:rPr>
              <w:t> </w:t>
            </w:r>
            <w:r>
              <w:rPr>
                <w:color w:val="1F1F1F"/>
                <w:sz w:val="19"/>
              </w:rPr>
              <w:t>Hijau</w:t>
            </w:r>
            <w:r>
              <w:rPr>
                <w:color w:val="1F1F1F"/>
                <w:spacing w:val="1"/>
                <w:sz w:val="19"/>
              </w:rPr>
              <w:t> </w:t>
            </w:r>
            <w:r>
              <w:rPr>
                <w:color w:val="1F1F1F"/>
                <w:spacing w:val="-10"/>
                <w:sz w:val="19"/>
              </w:rPr>
              <w:t>&amp;</w:t>
            </w:r>
          </w:p>
          <w:p>
            <w:pPr>
              <w:pStyle w:val="TableParagraph"/>
              <w:spacing w:line="215" w:lineRule="exact"/>
              <w:ind w:left="111"/>
              <w:rPr>
                <w:sz w:val="19"/>
              </w:rPr>
            </w:pPr>
            <w:r>
              <w:rPr>
                <w:color w:val="1F1F1F"/>
                <w:sz w:val="19"/>
              </w:rPr>
              <w:t>Pemberdayaan</w:t>
            </w:r>
            <w:r>
              <w:rPr>
                <w:color w:val="1F1F1F"/>
                <w:spacing w:val="-5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Berkelanjutan</w:t>
            </w:r>
          </w:p>
        </w:tc>
      </w:tr>
      <w:tr>
        <w:trPr>
          <w:trHeight w:val="230" w:hRule="atLeast"/>
        </w:trPr>
        <w:tc>
          <w:tcPr>
            <w:tcW w:w="1421" w:type="dxa"/>
          </w:tcPr>
          <w:p>
            <w:pPr>
              <w:pStyle w:val="TableParagraph"/>
              <w:spacing w:line="210" w:lineRule="exact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10.30</w:t>
            </w:r>
            <w:r>
              <w:rPr>
                <w:i/>
                <w:color w:val="1F1F1F"/>
                <w:spacing w:val="-4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-</w:t>
            </w:r>
            <w:r>
              <w:rPr>
                <w:i/>
                <w:color w:val="1F1F1F"/>
                <w:spacing w:val="1"/>
                <w:sz w:val="19"/>
              </w:rPr>
              <w:t> </w:t>
            </w:r>
            <w:r>
              <w:rPr>
                <w:i/>
                <w:color w:val="1F1F1F"/>
                <w:spacing w:val="-2"/>
                <w:sz w:val="19"/>
              </w:rPr>
              <w:t>10.45</w:t>
            </w:r>
          </w:p>
        </w:tc>
        <w:tc>
          <w:tcPr>
            <w:tcW w:w="2270" w:type="dxa"/>
          </w:tcPr>
          <w:p>
            <w:pPr>
              <w:pStyle w:val="TableParagraph"/>
              <w:spacing w:line="210" w:lineRule="exact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Coffee</w:t>
            </w:r>
            <w:r>
              <w:rPr>
                <w:i/>
                <w:color w:val="1F1F1F"/>
                <w:spacing w:val="-2"/>
                <w:sz w:val="19"/>
              </w:rPr>
              <w:t> Break</w:t>
            </w:r>
          </w:p>
        </w:tc>
        <w:tc>
          <w:tcPr>
            <w:tcW w:w="2406" w:type="dxa"/>
          </w:tcPr>
          <w:p>
            <w:pPr>
              <w:pStyle w:val="TableParagraph"/>
              <w:spacing w:line="210" w:lineRule="exact"/>
              <w:ind w:left="106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Coffee</w:t>
            </w:r>
            <w:r>
              <w:rPr>
                <w:i/>
                <w:color w:val="1F1F1F"/>
                <w:spacing w:val="-2"/>
                <w:sz w:val="19"/>
              </w:rPr>
              <w:t> Break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10" w:lineRule="exact"/>
              <w:ind w:left="111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Coffee</w:t>
            </w:r>
            <w:r>
              <w:rPr>
                <w:i/>
                <w:color w:val="1F1F1F"/>
                <w:spacing w:val="-2"/>
                <w:sz w:val="19"/>
              </w:rPr>
              <w:t> Break</w:t>
            </w:r>
          </w:p>
        </w:tc>
      </w:tr>
      <w:tr>
        <w:trPr>
          <w:trHeight w:val="465" w:hRule="atLeast"/>
        </w:trPr>
        <w:tc>
          <w:tcPr>
            <w:tcW w:w="1421" w:type="dxa"/>
          </w:tcPr>
          <w:p>
            <w:pPr>
              <w:pStyle w:val="TableParagraph"/>
              <w:spacing w:before="114"/>
              <w:ind w:left="110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10.45</w:t>
            </w:r>
            <w:r>
              <w:rPr>
                <w:b/>
                <w:color w:val="1F1F1F"/>
                <w:spacing w:val="-5"/>
                <w:sz w:val="19"/>
              </w:rPr>
              <w:t> </w:t>
            </w:r>
            <w:r>
              <w:rPr>
                <w:b/>
                <w:color w:val="1F1F1F"/>
                <w:sz w:val="19"/>
              </w:rPr>
              <w:t>- </w:t>
            </w:r>
            <w:r>
              <w:rPr>
                <w:b/>
                <w:color w:val="1F1F1F"/>
                <w:spacing w:val="-2"/>
                <w:sz w:val="19"/>
              </w:rPr>
              <w:t>12.15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4"/>
              <w:ind w:left="110"/>
              <w:rPr>
                <w:sz w:val="19"/>
              </w:rPr>
            </w:pPr>
            <w:r>
              <w:rPr>
                <w:color w:val="1F1F1F"/>
                <w:sz w:val="19"/>
              </w:rPr>
              <w:t>Pelatihan</w:t>
            </w:r>
            <w:r>
              <w:rPr>
                <w:color w:val="1F1F1F"/>
                <w:spacing w:val="-1"/>
                <w:sz w:val="19"/>
              </w:rPr>
              <w:t> </w:t>
            </w:r>
            <w:r>
              <w:rPr>
                <w:color w:val="1F1F1F"/>
                <w:sz w:val="19"/>
              </w:rPr>
              <w:t>AI</w:t>
            </w:r>
            <w:r>
              <w:rPr>
                <w:color w:val="1F1F1F"/>
                <w:spacing w:val="2"/>
                <w:sz w:val="19"/>
              </w:rPr>
              <w:t> </w:t>
            </w:r>
            <w:r>
              <w:rPr>
                <w:color w:val="1F1F1F"/>
                <w:sz w:val="19"/>
              </w:rPr>
              <w:t>dari</w:t>
            </w:r>
            <w:r>
              <w:rPr>
                <w:color w:val="1F1F1F"/>
                <w:spacing w:val="-4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Komdigi</w:t>
            </w:r>
          </w:p>
        </w:tc>
        <w:tc>
          <w:tcPr>
            <w:tcW w:w="2406" w:type="dxa"/>
          </w:tcPr>
          <w:p>
            <w:pPr>
              <w:pStyle w:val="TableParagraph"/>
              <w:spacing w:line="230" w:lineRule="exact"/>
              <w:ind w:left="106"/>
              <w:rPr>
                <w:sz w:val="19"/>
              </w:rPr>
            </w:pPr>
            <w:r>
              <w:rPr>
                <w:color w:val="1F1F1F"/>
                <w:sz w:val="19"/>
              </w:rPr>
              <w:t>Pelatihan</w:t>
            </w:r>
            <w:r>
              <w:rPr>
                <w:color w:val="1F1F1F"/>
                <w:spacing w:val="-3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Penyusunan</w:t>
            </w:r>
          </w:p>
          <w:p>
            <w:pPr>
              <w:pStyle w:val="TableParagraph"/>
              <w:spacing w:line="215" w:lineRule="exact"/>
              <w:ind w:left="106"/>
              <w:rPr>
                <w:sz w:val="19"/>
              </w:rPr>
            </w:pPr>
            <w:r>
              <w:rPr>
                <w:color w:val="1F1F1F"/>
                <w:sz w:val="19"/>
              </w:rPr>
              <w:t>Rencana</w:t>
            </w:r>
            <w:r>
              <w:rPr>
                <w:color w:val="1F1F1F"/>
                <w:spacing w:val="-3"/>
                <w:sz w:val="19"/>
              </w:rPr>
              <w:t> </w:t>
            </w:r>
            <w:r>
              <w:rPr>
                <w:color w:val="1F1F1F"/>
                <w:sz w:val="19"/>
              </w:rPr>
              <w:t>Bisnis</w:t>
            </w:r>
            <w:r>
              <w:rPr>
                <w:color w:val="1F1F1F"/>
                <w:spacing w:val="1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Koperasi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30" w:lineRule="exact"/>
              <w:ind w:left="111"/>
              <w:rPr>
                <w:sz w:val="19"/>
              </w:rPr>
            </w:pPr>
            <w:r>
              <w:rPr>
                <w:color w:val="1F1F1F"/>
                <w:sz w:val="19"/>
              </w:rPr>
              <w:t>Workshop</w:t>
            </w:r>
            <w:r>
              <w:rPr>
                <w:color w:val="1F1F1F"/>
                <w:spacing w:val="-2"/>
                <w:sz w:val="19"/>
              </w:rPr>
              <w:t> </w:t>
            </w:r>
            <w:r>
              <w:rPr>
                <w:color w:val="1F1F1F"/>
                <w:sz w:val="19"/>
              </w:rPr>
              <w:t>UMKM</w:t>
            </w:r>
            <w:r>
              <w:rPr>
                <w:color w:val="1F1F1F"/>
                <w:spacing w:val="-2"/>
                <w:sz w:val="19"/>
              </w:rPr>
              <w:t> </w:t>
            </w:r>
            <w:r>
              <w:rPr>
                <w:color w:val="1F1F1F"/>
                <w:sz w:val="19"/>
              </w:rPr>
              <w:t>Hijau</w:t>
            </w:r>
            <w:r>
              <w:rPr>
                <w:color w:val="1F1F1F"/>
                <w:spacing w:val="1"/>
                <w:sz w:val="19"/>
              </w:rPr>
              <w:t> </w:t>
            </w:r>
            <w:r>
              <w:rPr>
                <w:color w:val="1F1F1F"/>
                <w:spacing w:val="-10"/>
                <w:sz w:val="19"/>
              </w:rPr>
              <w:t>&amp;</w:t>
            </w:r>
          </w:p>
          <w:p>
            <w:pPr>
              <w:pStyle w:val="TableParagraph"/>
              <w:spacing w:line="215" w:lineRule="exact"/>
              <w:ind w:left="111"/>
              <w:rPr>
                <w:sz w:val="19"/>
              </w:rPr>
            </w:pPr>
            <w:r>
              <w:rPr>
                <w:color w:val="1F1F1F"/>
                <w:sz w:val="19"/>
              </w:rPr>
              <w:t>Pemberdayaan</w:t>
            </w:r>
            <w:r>
              <w:rPr>
                <w:color w:val="1F1F1F"/>
                <w:spacing w:val="-5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Berkelanjutan</w:t>
            </w:r>
          </w:p>
        </w:tc>
      </w:tr>
      <w:tr>
        <w:trPr>
          <w:trHeight w:val="465" w:hRule="atLeast"/>
        </w:trPr>
        <w:tc>
          <w:tcPr>
            <w:tcW w:w="1421" w:type="dxa"/>
          </w:tcPr>
          <w:p>
            <w:pPr>
              <w:pStyle w:val="TableParagraph"/>
              <w:spacing w:before="114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12.15</w:t>
            </w:r>
            <w:r>
              <w:rPr>
                <w:i/>
                <w:color w:val="1F1F1F"/>
                <w:spacing w:val="-4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-</w:t>
            </w:r>
            <w:r>
              <w:rPr>
                <w:i/>
                <w:color w:val="1F1F1F"/>
                <w:spacing w:val="1"/>
                <w:sz w:val="19"/>
              </w:rPr>
              <w:t> </w:t>
            </w:r>
            <w:r>
              <w:rPr>
                <w:i/>
                <w:color w:val="1F1F1F"/>
                <w:spacing w:val="-2"/>
                <w:sz w:val="19"/>
              </w:rPr>
              <w:t>13.30</w:t>
            </w:r>
          </w:p>
        </w:tc>
        <w:tc>
          <w:tcPr>
            <w:tcW w:w="2270" w:type="dxa"/>
          </w:tcPr>
          <w:p>
            <w:pPr>
              <w:pStyle w:val="TableParagraph"/>
              <w:spacing w:before="114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pacing w:val="-2"/>
                <w:sz w:val="19"/>
              </w:rPr>
              <w:t>ISOMA</w:t>
            </w:r>
          </w:p>
        </w:tc>
        <w:tc>
          <w:tcPr>
            <w:tcW w:w="2406" w:type="dxa"/>
          </w:tcPr>
          <w:p>
            <w:pPr>
              <w:pStyle w:val="TableParagraph"/>
              <w:spacing w:before="114"/>
              <w:ind w:left="106"/>
              <w:rPr>
                <w:i/>
                <w:sz w:val="19"/>
              </w:rPr>
            </w:pPr>
            <w:r>
              <w:rPr>
                <w:i/>
                <w:color w:val="1F1F1F"/>
                <w:spacing w:val="-2"/>
                <w:sz w:val="19"/>
              </w:rPr>
              <w:t>ISOMA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30" w:lineRule="exact"/>
              <w:ind w:left="111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ISOMA</w:t>
            </w:r>
            <w:r>
              <w:rPr>
                <w:i/>
                <w:color w:val="1F1F1F"/>
                <w:spacing w:val="-6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(Agenda</w:t>
            </w:r>
            <w:r>
              <w:rPr>
                <w:i/>
                <w:color w:val="1F1F1F"/>
                <w:spacing w:val="4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Mandiri:</w:t>
            </w:r>
            <w:r>
              <w:rPr>
                <w:i/>
                <w:color w:val="1F1F1F"/>
                <w:spacing w:val="-3"/>
                <w:sz w:val="19"/>
              </w:rPr>
              <w:t> </w:t>
            </w:r>
            <w:r>
              <w:rPr>
                <w:i/>
                <w:color w:val="1F1F1F"/>
                <w:spacing w:val="-4"/>
                <w:sz w:val="19"/>
              </w:rPr>
              <w:t>Surat</w:t>
            </w:r>
          </w:p>
          <w:p>
            <w:pPr>
              <w:pStyle w:val="TableParagraph"/>
              <w:spacing w:line="215" w:lineRule="exact"/>
              <w:ind w:left="111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Undangan</w:t>
            </w:r>
            <w:r>
              <w:rPr>
                <w:i/>
                <w:color w:val="1F1F1F"/>
                <w:spacing w:val="-4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TNP</w:t>
            </w:r>
            <w:r>
              <w:rPr>
                <w:i/>
                <w:color w:val="1F1F1F"/>
                <w:spacing w:val="3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untuk </w:t>
            </w:r>
            <w:r>
              <w:rPr>
                <w:i/>
                <w:color w:val="1F1F1F"/>
                <w:spacing w:val="-4"/>
                <w:sz w:val="19"/>
              </w:rPr>
              <w:t>DPW)</w:t>
            </w:r>
          </w:p>
        </w:tc>
      </w:tr>
      <w:tr>
        <w:trPr>
          <w:trHeight w:val="695" w:hRule="atLeast"/>
        </w:trPr>
        <w:tc>
          <w:tcPr>
            <w:tcW w:w="1421" w:type="dxa"/>
          </w:tcPr>
          <w:p>
            <w:pPr>
              <w:pStyle w:val="TableParagraph"/>
              <w:spacing w:before="229"/>
              <w:ind w:left="110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13.30</w:t>
            </w:r>
            <w:r>
              <w:rPr>
                <w:b/>
                <w:color w:val="1F1F1F"/>
                <w:spacing w:val="-5"/>
                <w:sz w:val="19"/>
              </w:rPr>
              <w:t> </w:t>
            </w:r>
            <w:r>
              <w:rPr>
                <w:b/>
                <w:color w:val="1F1F1F"/>
                <w:sz w:val="19"/>
              </w:rPr>
              <w:t>- </w:t>
            </w:r>
            <w:r>
              <w:rPr>
                <w:b/>
                <w:color w:val="1F1F1F"/>
                <w:spacing w:val="-2"/>
                <w:sz w:val="19"/>
              </w:rPr>
              <w:t>15.00</w:t>
            </w:r>
          </w:p>
        </w:tc>
        <w:tc>
          <w:tcPr>
            <w:tcW w:w="2270" w:type="dxa"/>
          </w:tcPr>
          <w:p>
            <w:pPr>
              <w:pStyle w:val="TableParagraph"/>
              <w:ind w:left="110" w:right="196"/>
              <w:rPr>
                <w:i/>
                <w:sz w:val="19"/>
              </w:rPr>
            </w:pPr>
            <w:r>
              <w:rPr>
                <w:color w:val="1F1F1F"/>
                <w:sz w:val="19"/>
              </w:rPr>
              <w:t>Pelatihan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Kewirausahaa</w:t>
            </w:r>
            <w:r>
              <w:rPr>
                <w:color w:val="1F1F1F"/>
                <w:sz w:val="19"/>
              </w:rPr>
              <w:t>n</w:t>
            </w:r>
            <w:r>
              <w:rPr>
                <w:color w:val="1F1F1F"/>
                <w:sz w:val="19"/>
              </w:rPr>
              <w:t> untuk Pemuda </w:t>
            </w:r>
            <w:r>
              <w:rPr>
                <w:i/>
                <w:color w:val="1F1F1F"/>
                <w:sz w:val="19"/>
              </w:rPr>
              <w:t>(HIPMI</w:t>
            </w:r>
          </w:p>
          <w:p>
            <w:pPr>
              <w:pStyle w:val="TableParagraph"/>
              <w:spacing w:line="212" w:lineRule="exact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pacing w:val="-2"/>
                <w:sz w:val="19"/>
              </w:rPr>
              <w:t>Kalbar)</w:t>
            </w:r>
          </w:p>
        </w:tc>
        <w:tc>
          <w:tcPr>
            <w:tcW w:w="2406" w:type="dxa"/>
          </w:tcPr>
          <w:p>
            <w:pPr>
              <w:pStyle w:val="TableParagraph"/>
              <w:spacing w:before="114"/>
              <w:ind w:left="106" w:right="885"/>
              <w:rPr>
                <w:sz w:val="19"/>
              </w:rPr>
            </w:pPr>
            <w:r>
              <w:rPr>
                <w:color w:val="1F1F1F"/>
                <w:sz w:val="19"/>
              </w:rPr>
              <w:t>Workshop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Literas</w:t>
            </w:r>
            <w:r>
              <w:rPr>
                <w:color w:val="1F1F1F"/>
                <w:sz w:val="19"/>
              </w:rPr>
              <w:t>i</w:t>
            </w:r>
            <w:r>
              <w:rPr>
                <w:color w:val="1F1F1F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Keuangan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before="114"/>
              <w:ind w:left="111" w:right="15"/>
              <w:rPr>
                <w:sz w:val="19"/>
              </w:rPr>
            </w:pPr>
            <w:r>
              <w:rPr>
                <w:color w:val="1F1F1F"/>
                <w:sz w:val="19"/>
              </w:rPr>
              <w:t>Workshop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Carbon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Trading: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Dar</w:t>
            </w:r>
            <w:r>
              <w:rPr>
                <w:color w:val="1F1F1F"/>
                <w:sz w:val="19"/>
              </w:rPr>
              <w:t>i</w:t>
            </w:r>
            <w:r>
              <w:rPr>
                <w:color w:val="1F1F1F"/>
                <w:sz w:val="19"/>
              </w:rPr>
              <w:t> Lahan ke Bursa</w:t>
            </w:r>
          </w:p>
        </w:tc>
      </w:tr>
      <w:tr>
        <w:trPr>
          <w:trHeight w:val="230" w:hRule="atLeast"/>
        </w:trPr>
        <w:tc>
          <w:tcPr>
            <w:tcW w:w="1421" w:type="dxa"/>
          </w:tcPr>
          <w:p>
            <w:pPr>
              <w:pStyle w:val="TableParagraph"/>
              <w:spacing w:line="210" w:lineRule="exact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15.00</w:t>
            </w:r>
            <w:r>
              <w:rPr>
                <w:i/>
                <w:color w:val="1F1F1F"/>
                <w:spacing w:val="-4"/>
                <w:sz w:val="19"/>
              </w:rPr>
              <w:t> </w:t>
            </w:r>
            <w:r>
              <w:rPr>
                <w:i/>
                <w:color w:val="1F1F1F"/>
                <w:sz w:val="19"/>
              </w:rPr>
              <w:t>-</w:t>
            </w:r>
            <w:r>
              <w:rPr>
                <w:i/>
                <w:color w:val="1F1F1F"/>
                <w:spacing w:val="1"/>
                <w:sz w:val="19"/>
              </w:rPr>
              <w:t> </w:t>
            </w:r>
            <w:r>
              <w:rPr>
                <w:i/>
                <w:color w:val="1F1F1F"/>
                <w:spacing w:val="-2"/>
                <w:sz w:val="19"/>
              </w:rPr>
              <w:t>15.30</w:t>
            </w:r>
          </w:p>
        </w:tc>
        <w:tc>
          <w:tcPr>
            <w:tcW w:w="2270" w:type="dxa"/>
          </w:tcPr>
          <w:p>
            <w:pPr>
              <w:pStyle w:val="TableParagraph"/>
              <w:spacing w:line="210" w:lineRule="exact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Istirahat </w:t>
            </w:r>
            <w:r>
              <w:rPr>
                <w:i/>
                <w:color w:val="1F1F1F"/>
                <w:spacing w:val="-2"/>
                <w:sz w:val="19"/>
              </w:rPr>
              <w:t>Ashar</w:t>
            </w:r>
          </w:p>
        </w:tc>
        <w:tc>
          <w:tcPr>
            <w:tcW w:w="2406" w:type="dxa"/>
          </w:tcPr>
          <w:p>
            <w:pPr>
              <w:pStyle w:val="TableParagraph"/>
              <w:spacing w:line="210" w:lineRule="exact"/>
              <w:ind w:left="106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Istirahat </w:t>
            </w:r>
            <w:r>
              <w:rPr>
                <w:i/>
                <w:color w:val="1F1F1F"/>
                <w:spacing w:val="-2"/>
                <w:sz w:val="19"/>
              </w:rPr>
              <w:t>Ashar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10" w:lineRule="exact"/>
              <w:ind w:left="111"/>
              <w:rPr>
                <w:i/>
                <w:sz w:val="19"/>
              </w:rPr>
            </w:pPr>
            <w:r>
              <w:rPr>
                <w:i/>
                <w:color w:val="1F1F1F"/>
                <w:sz w:val="19"/>
              </w:rPr>
              <w:t>Istirahat </w:t>
            </w:r>
            <w:r>
              <w:rPr>
                <w:i/>
                <w:color w:val="1F1F1F"/>
                <w:spacing w:val="-2"/>
                <w:sz w:val="19"/>
              </w:rPr>
              <w:t>Ashar</w:t>
            </w:r>
          </w:p>
        </w:tc>
      </w:tr>
      <w:tr>
        <w:trPr>
          <w:trHeight w:val="695" w:hRule="atLeast"/>
        </w:trPr>
        <w:tc>
          <w:tcPr>
            <w:tcW w:w="1421" w:type="dxa"/>
          </w:tcPr>
          <w:p>
            <w:pPr>
              <w:pStyle w:val="TableParagraph"/>
              <w:spacing w:before="229"/>
              <w:ind w:left="110"/>
              <w:rPr>
                <w:b/>
                <w:sz w:val="19"/>
              </w:rPr>
            </w:pPr>
            <w:r>
              <w:rPr>
                <w:b/>
                <w:color w:val="1F1F1F"/>
                <w:sz w:val="19"/>
              </w:rPr>
              <w:t>15.30</w:t>
            </w:r>
            <w:r>
              <w:rPr>
                <w:b/>
                <w:color w:val="1F1F1F"/>
                <w:spacing w:val="-5"/>
                <w:sz w:val="19"/>
              </w:rPr>
              <w:t> </w:t>
            </w:r>
            <w:r>
              <w:rPr>
                <w:b/>
                <w:color w:val="1F1F1F"/>
                <w:sz w:val="19"/>
              </w:rPr>
              <w:t>- </w:t>
            </w:r>
            <w:r>
              <w:rPr>
                <w:b/>
                <w:color w:val="1F1F1F"/>
                <w:spacing w:val="-2"/>
                <w:sz w:val="19"/>
              </w:rPr>
              <w:t>17.00</w:t>
            </w:r>
          </w:p>
        </w:tc>
        <w:tc>
          <w:tcPr>
            <w:tcW w:w="2270" w:type="dxa"/>
          </w:tcPr>
          <w:p>
            <w:pPr>
              <w:pStyle w:val="TableParagraph"/>
              <w:ind w:left="110" w:right="196"/>
              <w:rPr>
                <w:i/>
                <w:sz w:val="19"/>
              </w:rPr>
            </w:pPr>
            <w:r>
              <w:rPr>
                <w:color w:val="1F1F1F"/>
                <w:sz w:val="19"/>
              </w:rPr>
              <w:t>Pelatihan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Kewirausahaa</w:t>
            </w:r>
            <w:r>
              <w:rPr>
                <w:color w:val="1F1F1F"/>
                <w:sz w:val="19"/>
              </w:rPr>
              <w:t>n</w:t>
            </w:r>
            <w:r>
              <w:rPr>
                <w:color w:val="1F1F1F"/>
                <w:sz w:val="19"/>
              </w:rPr>
              <w:t> untuk Pemuda </w:t>
            </w:r>
            <w:r>
              <w:rPr>
                <w:i/>
                <w:color w:val="1F1F1F"/>
                <w:sz w:val="19"/>
              </w:rPr>
              <w:t>(HIPMI</w:t>
            </w:r>
          </w:p>
          <w:p>
            <w:pPr>
              <w:pStyle w:val="TableParagraph"/>
              <w:spacing w:line="211" w:lineRule="exact"/>
              <w:ind w:left="110"/>
              <w:rPr>
                <w:i/>
                <w:sz w:val="19"/>
              </w:rPr>
            </w:pPr>
            <w:r>
              <w:rPr>
                <w:i/>
                <w:color w:val="1F1F1F"/>
                <w:spacing w:val="-2"/>
                <w:sz w:val="19"/>
              </w:rPr>
              <w:t>Kalbar)</w:t>
            </w:r>
          </w:p>
        </w:tc>
        <w:tc>
          <w:tcPr>
            <w:tcW w:w="2406" w:type="dxa"/>
          </w:tcPr>
          <w:p>
            <w:pPr>
              <w:pStyle w:val="TableParagraph"/>
              <w:spacing w:line="242" w:lineRule="auto" w:before="114"/>
              <w:ind w:left="106" w:right="885"/>
              <w:rPr>
                <w:sz w:val="19"/>
              </w:rPr>
            </w:pPr>
            <w:r>
              <w:rPr>
                <w:color w:val="1F1F1F"/>
                <w:sz w:val="19"/>
              </w:rPr>
              <w:t>Workshop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Literas</w:t>
            </w:r>
            <w:r>
              <w:rPr>
                <w:color w:val="1F1F1F"/>
                <w:sz w:val="19"/>
              </w:rPr>
              <w:t>i</w:t>
            </w:r>
            <w:r>
              <w:rPr>
                <w:color w:val="1F1F1F"/>
                <w:sz w:val="19"/>
              </w:rPr>
              <w:t> </w:t>
            </w:r>
            <w:r>
              <w:rPr>
                <w:color w:val="1F1F1F"/>
                <w:spacing w:val="-2"/>
                <w:sz w:val="19"/>
              </w:rPr>
              <w:t>Keuangan</w:t>
            </w:r>
          </w:p>
        </w:tc>
        <w:tc>
          <w:tcPr>
            <w:tcW w:w="2979" w:type="dxa"/>
            <w:gridSpan w:val="2"/>
          </w:tcPr>
          <w:p>
            <w:pPr>
              <w:pStyle w:val="TableParagraph"/>
              <w:spacing w:line="242" w:lineRule="auto" w:before="114"/>
              <w:ind w:left="111" w:right="15"/>
              <w:rPr>
                <w:sz w:val="19"/>
              </w:rPr>
            </w:pPr>
            <w:r>
              <w:rPr>
                <w:color w:val="1F1F1F"/>
                <w:sz w:val="19"/>
              </w:rPr>
              <w:t>Workshop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Carbon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Trading:</w:t>
            </w:r>
            <w:r>
              <w:rPr>
                <w:color w:val="1F1F1F"/>
                <w:spacing w:val="-11"/>
                <w:sz w:val="19"/>
              </w:rPr>
              <w:t> </w:t>
            </w:r>
            <w:r>
              <w:rPr>
                <w:color w:val="1F1F1F"/>
                <w:sz w:val="19"/>
              </w:rPr>
              <w:t>Dar</w:t>
            </w:r>
            <w:r>
              <w:rPr>
                <w:color w:val="1F1F1F"/>
                <w:sz w:val="19"/>
              </w:rPr>
              <w:t>i</w:t>
            </w:r>
            <w:r>
              <w:rPr>
                <w:color w:val="1F1F1F"/>
                <w:sz w:val="19"/>
              </w:rPr>
              <w:t> Lahan ke Bursa</w:t>
            </w:r>
          </w:p>
        </w:tc>
      </w:tr>
    </w:tbl>
    <w:p>
      <w:pPr>
        <w:pStyle w:val="BodyText"/>
        <w:spacing w:before="163"/>
        <w:rPr>
          <w:b/>
        </w:rPr>
      </w:pPr>
    </w:p>
    <w:p>
      <w:pPr>
        <w:spacing w:before="1"/>
        <w:ind w:left="985" w:right="0" w:firstLine="0"/>
        <w:jc w:val="left"/>
        <w:rPr>
          <w:b/>
          <w:sz w:val="22"/>
        </w:rPr>
      </w:pPr>
      <w:r>
        <w:rPr>
          <w:b/>
          <w:color w:val="12345A"/>
          <w:sz w:val="22"/>
        </w:rPr>
        <w:t>Hari</w:t>
      </w:r>
      <w:r>
        <w:rPr>
          <w:b/>
          <w:color w:val="12345A"/>
          <w:spacing w:val="-3"/>
          <w:sz w:val="22"/>
        </w:rPr>
        <w:t> </w:t>
      </w:r>
      <w:r>
        <w:rPr>
          <w:b/>
          <w:color w:val="12345A"/>
          <w:sz w:val="22"/>
        </w:rPr>
        <w:t>Kedua</w:t>
      </w:r>
      <w:r>
        <w:rPr>
          <w:b/>
          <w:color w:val="12345A"/>
          <w:spacing w:val="1"/>
          <w:sz w:val="22"/>
        </w:rPr>
        <w:t> </w:t>
      </w:r>
      <w:r>
        <w:rPr>
          <w:b/>
          <w:color w:val="12345A"/>
          <w:sz w:val="22"/>
        </w:rPr>
        <w:t>—</w:t>
      </w:r>
      <w:r>
        <w:rPr>
          <w:b/>
          <w:color w:val="12345A"/>
          <w:spacing w:val="-1"/>
          <w:sz w:val="22"/>
        </w:rPr>
        <w:t> </w:t>
      </w:r>
      <w:r>
        <w:rPr>
          <w:b/>
          <w:color w:val="12345A"/>
          <w:sz w:val="22"/>
        </w:rPr>
        <w:t>Rabu,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12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Agustus</w:t>
      </w:r>
      <w:r>
        <w:rPr>
          <w:b/>
          <w:color w:val="12345A"/>
          <w:spacing w:val="-1"/>
          <w:sz w:val="22"/>
        </w:rPr>
        <w:t> </w:t>
      </w:r>
      <w:r>
        <w:rPr>
          <w:b/>
          <w:color w:val="12345A"/>
          <w:sz w:val="22"/>
        </w:rPr>
        <w:t>2026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(TNP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IV,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Konferensi</w:t>
      </w:r>
      <w:r>
        <w:rPr>
          <w:b/>
          <w:color w:val="12345A"/>
          <w:spacing w:val="-2"/>
          <w:sz w:val="22"/>
        </w:rPr>
        <w:t> </w:t>
      </w:r>
      <w:r>
        <w:rPr>
          <w:b/>
          <w:color w:val="12345A"/>
          <w:sz w:val="22"/>
        </w:rPr>
        <w:t>dan</w:t>
      </w:r>
      <w:r>
        <w:rPr>
          <w:b/>
          <w:color w:val="12345A"/>
          <w:spacing w:val="-1"/>
          <w:sz w:val="22"/>
        </w:rPr>
        <w:t> </w:t>
      </w:r>
      <w:r>
        <w:rPr>
          <w:b/>
          <w:color w:val="12345A"/>
          <w:sz w:val="22"/>
        </w:rPr>
        <w:t>Semarak</w:t>
      </w:r>
      <w:r>
        <w:rPr>
          <w:b/>
          <w:color w:val="12345A"/>
          <w:spacing w:val="-3"/>
          <w:sz w:val="22"/>
        </w:rPr>
        <w:t> </w:t>
      </w:r>
      <w:r>
        <w:rPr>
          <w:b/>
          <w:color w:val="12345A"/>
          <w:sz w:val="22"/>
        </w:rPr>
        <w:t>Harnas</w:t>
      </w:r>
      <w:r>
        <w:rPr>
          <w:b/>
          <w:color w:val="12345A"/>
          <w:spacing w:val="-1"/>
          <w:sz w:val="22"/>
        </w:rPr>
        <w:t> </w:t>
      </w:r>
      <w:r>
        <w:rPr>
          <w:b/>
          <w:color w:val="12345A"/>
          <w:spacing w:val="-2"/>
          <w:sz w:val="22"/>
        </w:rPr>
        <w:t>UMKM).</w:t>
      </w: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1170" w:type="dxa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4361"/>
        <w:gridCol w:w="3006"/>
      </w:tblGrid>
      <w:tr>
        <w:trPr>
          <w:trHeight w:val="340" w:hRule="atLeast"/>
        </w:trPr>
        <w:tc>
          <w:tcPr>
            <w:tcW w:w="1556" w:type="dxa"/>
            <w:shd w:val="clear" w:color="auto" w:fill="1B395F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z w:val="19"/>
              </w:rPr>
              <w:t>Waktu</w:t>
            </w:r>
            <w:r>
              <w:rPr>
                <w:rFonts w:ascii="Cambria"/>
                <w:b/>
                <w:color w:val="FFFFFF"/>
                <w:spacing w:val="-5"/>
                <w:sz w:val="19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sz w:val="19"/>
              </w:rPr>
              <w:t>(WIB)</w:t>
            </w:r>
          </w:p>
        </w:tc>
        <w:tc>
          <w:tcPr>
            <w:tcW w:w="4361" w:type="dxa"/>
            <w:shd w:val="clear" w:color="auto" w:fill="1B395F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pacing w:val="-2"/>
                <w:sz w:val="19"/>
              </w:rPr>
              <w:t>Acara</w:t>
            </w:r>
          </w:p>
        </w:tc>
        <w:tc>
          <w:tcPr>
            <w:tcW w:w="3006" w:type="dxa"/>
            <w:shd w:val="clear" w:color="auto" w:fill="1B395F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pacing w:val="-2"/>
                <w:sz w:val="19"/>
              </w:rPr>
              <w:t>Keterangan</w:t>
            </w: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08.00–08.30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Registrasi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peserta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13"/>
                <w:sz w:val="19"/>
              </w:rPr>
              <w:t> </w:t>
            </w:r>
            <w:r>
              <w:rPr>
                <w:rFonts w:ascii="Cambria"/>
                <w:sz w:val="19"/>
              </w:rPr>
              <w:t>coffee</w:t>
            </w:r>
            <w:r>
              <w:rPr>
                <w:rFonts w:ascii="Cambria"/>
                <w:spacing w:val="-13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morning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Panitia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/ </w:t>
            </w:r>
            <w:r>
              <w:rPr>
                <w:rFonts w:ascii="Cambria"/>
                <w:spacing w:val="-2"/>
                <w:sz w:val="19"/>
              </w:rPr>
              <w:t>Sekretariat</w:t>
            </w:r>
          </w:p>
        </w:tc>
      </w:tr>
      <w:tr>
        <w:trPr>
          <w:trHeight w:val="315" w:hRule="atLeast"/>
        </w:trPr>
        <w:tc>
          <w:tcPr>
            <w:tcW w:w="8923" w:type="dxa"/>
            <w:gridSpan w:val="3"/>
            <w:shd w:val="clear" w:color="auto" w:fill="1B796C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z w:val="19"/>
              </w:rPr>
              <w:t>GRAND</w:t>
            </w:r>
            <w:r>
              <w:rPr>
                <w:rFonts w:ascii="Cambria"/>
                <w:b/>
                <w:color w:val="FFFFFF"/>
                <w:spacing w:val="-11"/>
                <w:sz w:val="19"/>
              </w:rPr>
              <w:t> </w:t>
            </w:r>
            <w:r>
              <w:rPr>
                <w:rFonts w:ascii="Cambria"/>
                <w:b/>
                <w:color w:val="FFFFFF"/>
                <w:sz w:val="19"/>
              </w:rPr>
              <w:t>OPENING</w:t>
            </w:r>
            <w:r>
              <w:rPr>
                <w:rFonts w:ascii="Cambria"/>
                <w:b/>
                <w:color w:val="FFFFFF"/>
                <w:spacing w:val="-10"/>
                <w:sz w:val="19"/>
              </w:rPr>
              <w:t> </w:t>
            </w:r>
            <w:r>
              <w:rPr>
                <w:rFonts w:ascii="Cambria"/>
                <w:b/>
                <w:color w:val="FFFFFF"/>
                <w:sz w:val="19"/>
              </w:rPr>
              <w:t>RANGKAIAN</w:t>
            </w:r>
            <w:r>
              <w:rPr>
                <w:rFonts w:ascii="Cambria"/>
                <w:b/>
                <w:color w:val="FFFFFF"/>
                <w:spacing w:val="-10"/>
                <w:sz w:val="19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sz w:val="19"/>
              </w:rPr>
              <w:t>ACARA</w:t>
            </w:r>
          </w:p>
        </w:tc>
      </w:tr>
      <w:tr>
        <w:trPr>
          <w:trHeight w:val="575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08.30–08.45</w:t>
            </w:r>
          </w:p>
        </w:tc>
        <w:tc>
          <w:tcPr>
            <w:tcW w:w="4361" w:type="dxa"/>
          </w:tcPr>
          <w:p>
            <w:pPr>
              <w:pStyle w:val="TableParagraph"/>
              <w:spacing w:line="237" w:lineRule="auto" w:before="6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Tari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penyambutan</w:t>
            </w:r>
            <w:r>
              <w:rPr>
                <w:rFonts w:ascii="Cambria"/>
                <w:spacing w:val="-12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menyanyikan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lagu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Indonesi</w:t>
            </w:r>
            <w:r>
              <w:rPr>
                <w:rFonts w:ascii="Cambria"/>
                <w:sz w:val="19"/>
              </w:rPr>
              <w:t>a</w:t>
            </w:r>
            <w:r>
              <w:rPr>
                <w:rFonts w:ascii="Cambria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Raya</w:t>
            </w:r>
          </w:p>
        </w:tc>
        <w:tc>
          <w:tcPr>
            <w:tcW w:w="3006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Tim</w:t>
            </w:r>
            <w:r>
              <w:rPr>
                <w:rFonts w:ascii="Cambria"/>
                <w:spacing w:val="-4"/>
                <w:sz w:val="19"/>
              </w:rPr>
              <w:t> </w:t>
            </w:r>
            <w:r>
              <w:rPr>
                <w:rFonts w:ascii="Cambria"/>
                <w:sz w:val="19"/>
              </w:rPr>
              <w:t>kesenian</w:t>
            </w:r>
            <w:r>
              <w:rPr>
                <w:rFonts w:ascii="Cambria"/>
                <w:spacing w:val="-2"/>
                <w:sz w:val="19"/>
              </w:rPr>
              <w:t> </w:t>
            </w:r>
            <w:r>
              <w:rPr>
                <w:rFonts w:ascii="Cambria"/>
                <w:sz w:val="19"/>
              </w:rPr>
              <w:t>/</w:t>
            </w:r>
            <w:r>
              <w:rPr>
                <w:rFonts w:ascii="Cambria"/>
                <w:spacing w:val="2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Dirigen</w:t>
            </w:r>
          </w:p>
        </w:tc>
      </w:tr>
    </w:tbl>
    <w:p>
      <w:pPr>
        <w:pStyle w:val="BodyText"/>
        <w:spacing w:before="5"/>
        <w:rPr>
          <w:b/>
          <w:sz w:val="18"/>
        </w:rPr>
      </w:pPr>
    </w:p>
    <w:tbl>
      <w:tblPr>
        <w:tblW w:w="0" w:type="auto"/>
        <w:jc w:val="left"/>
        <w:tblInd w:w="1170" w:type="dxa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4361"/>
        <w:gridCol w:w="3006"/>
      </w:tblGrid>
      <w:tr>
        <w:trPr>
          <w:trHeight w:val="339" w:hRule="atLeast"/>
        </w:trPr>
        <w:tc>
          <w:tcPr>
            <w:tcW w:w="1556" w:type="dxa"/>
            <w:shd w:val="clear" w:color="auto" w:fill="1B395F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z w:val="19"/>
              </w:rPr>
              <w:t>Waktu</w:t>
            </w:r>
            <w:r>
              <w:rPr>
                <w:rFonts w:ascii="Cambria"/>
                <w:b/>
                <w:color w:val="FFFFFF"/>
                <w:spacing w:val="-5"/>
                <w:sz w:val="19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sz w:val="19"/>
              </w:rPr>
              <w:t>(WIB)</w:t>
            </w:r>
          </w:p>
        </w:tc>
        <w:tc>
          <w:tcPr>
            <w:tcW w:w="4361" w:type="dxa"/>
            <w:shd w:val="clear" w:color="auto" w:fill="1B395F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pacing w:val="-2"/>
                <w:sz w:val="19"/>
              </w:rPr>
              <w:t>Acara</w:t>
            </w:r>
          </w:p>
        </w:tc>
        <w:tc>
          <w:tcPr>
            <w:tcW w:w="3006" w:type="dxa"/>
            <w:shd w:val="clear" w:color="auto" w:fill="1B395F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pacing w:val="-2"/>
                <w:sz w:val="19"/>
              </w:rPr>
              <w:t>Keterangan</w:t>
            </w:r>
          </w:p>
        </w:tc>
      </w:tr>
      <w:tr>
        <w:trPr>
          <w:trHeight w:val="575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08.45–08.55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Laporan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Ketua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Panitia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Ketua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OC</w:t>
            </w:r>
            <w:r>
              <w:rPr>
                <w:rFonts w:ascii="Cambria"/>
                <w:spacing w:val="-14"/>
                <w:sz w:val="19"/>
              </w:rPr>
              <w:t> </w:t>
            </w:r>
            <w:r>
              <w:rPr>
                <w:rFonts w:ascii="Cambria"/>
                <w:sz w:val="19"/>
              </w:rPr>
              <w:t>TNP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IV</w:t>
            </w:r>
            <w:r>
              <w:rPr>
                <w:rFonts w:ascii="Cambria"/>
                <w:spacing w:val="-12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ICCME</w:t>
            </w:r>
            <w:r>
              <w:rPr>
                <w:rFonts w:ascii="Cambria"/>
                <w:spacing w:val="-2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2026</w:t>
            </w: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08.55–09.10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Sambutan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Ketua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z w:val="19"/>
              </w:rPr>
              <w:t>Umum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z w:val="19"/>
              </w:rPr>
              <w:t>DPN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ABDSI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DPN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ABDSI</w:t>
            </w: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09.10–09.25</w:t>
            </w:r>
          </w:p>
        </w:tc>
        <w:tc>
          <w:tcPr>
            <w:tcW w:w="4361" w:type="dxa"/>
          </w:tcPr>
          <w:p>
            <w:pPr>
              <w:pStyle w:val="TableParagraph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Sambutan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Rektor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Universitas</w:t>
            </w:r>
            <w:r>
              <w:rPr>
                <w:rFonts w:ascii="Cambria"/>
                <w:spacing w:val="-12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Tanjungpura</w:t>
            </w:r>
          </w:p>
        </w:tc>
        <w:tc>
          <w:tcPr>
            <w:tcW w:w="3006" w:type="dxa"/>
          </w:tcPr>
          <w:p>
            <w:pPr>
              <w:pStyle w:val="TableParagraph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Tuan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rumah</w:t>
            </w:r>
            <w:r>
              <w:rPr>
                <w:rFonts w:ascii="Cambria"/>
                <w:spacing w:val="-1"/>
                <w:sz w:val="19"/>
              </w:rPr>
              <w:t> </w:t>
            </w:r>
            <w:r>
              <w:rPr>
                <w:rFonts w:ascii="Cambria"/>
                <w:sz w:val="19"/>
              </w:rPr>
              <w:t>/</w:t>
            </w:r>
            <w:r>
              <w:rPr>
                <w:rFonts w:ascii="Cambria"/>
                <w:spacing w:val="-4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Pemprov</w:t>
            </w:r>
          </w:p>
        </w:tc>
      </w:tr>
      <w:tr>
        <w:trPr>
          <w:trHeight w:val="665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09.25–09.45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Keynote</w:t>
            </w:r>
            <w:r>
              <w:rPr>
                <w:rFonts w:ascii="Cambria"/>
                <w:spacing w:val="-4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pembukaan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resmi</w:t>
            </w:r>
          </w:p>
        </w:tc>
        <w:tc>
          <w:tcPr>
            <w:tcW w:w="300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58" w:val="left" w:leader="none"/>
              </w:tabs>
              <w:spacing w:line="222" w:lineRule="exact" w:before="0" w:after="0"/>
              <w:ind w:left="458" w:right="0" w:hanging="27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z w:val="19"/>
              </w:rPr>
              <w:t>Gubernur</w:t>
            </w:r>
            <w:r>
              <w:rPr>
                <w:rFonts w:ascii="Cambria"/>
                <w:color w:val="202020"/>
                <w:spacing w:val="-6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Kalbar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8" w:val="left" w:leader="none"/>
              </w:tabs>
              <w:spacing w:line="221" w:lineRule="exact" w:before="2" w:after="0"/>
              <w:ind w:left="458" w:right="0" w:hanging="27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z w:val="19"/>
              </w:rPr>
              <w:t>Rektor</w:t>
            </w:r>
            <w:r>
              <w:rPr>
                <w:rFonts w:ascii="Cambria"/>
                <w:color w:val="202020"/>
                <w:spacing w:val="-2"/>
                <w:sz w:val="19"/>
              </w:rPr>
              <w:t> Untan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58" w:val="left" w:leader="none"/>
              </w:tabs>
              <w:spacing w:line="199" w:lineRule="exact" w:before="0" w:after="0"/>
              <w:ind w:left="458" w:right="0" w:hanging="27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pacing w:val="-2"/>
                <w:sz w:val="19"/>
              </w:rPr>
              <w:t>Kementerian</w:t>
            </w: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09.45–10.05</w:t>
            </w:r>
          </w:p>
        </w:tc>
        <w:tc>
          <w:tcPr>
            <w:tcW w:w="4361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Pembukaan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ICCME,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dan</w:t>
            </w:r>
            <w:r>
              <w:rPr>
                <w:rFonts w:ascii="Cambria"/>
                <w:spacing w:val="-4"/>
                <w:sz w:val="19"/>
              </w:rPr>
              <w:t> </w:t>
            </w:r>
            <w:r>
              <w:rPr>
                <w:rFonts w:ascii="Cambria"/>
                <w:spacing w:val="-5"/>
                <w:sz w:val="19"/>
              </w:rPr>
              <w:t>TNP</w:t>
            </w:r>
          </w:p>
        </w:tc>
        <w:tc>
          <w:tcPr>
            <w:tcW w:w="3006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Kementerian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UMKM</w:t>
            </w:r>
          </w:p>
        </w:tc>
      </w:tr>
      <w:tr>
        <w:trPr>
          <w:trHeight w:val="550" w:hRule="atLeast"/>
        </w:trPr>
        <w:tc>
          <w:tcPr>
            <w:tcW w:w="8923" w:type="dxa"/>
            <w:gridSpan w:val="3"/>
            <w:shd w:val="clear" w:color="auto" w:fill="1B796C"/>
          </w:tcPr>
          <w:p>
            <w:pPr>
              <w:pStyle w:val="TableParagraph"/>
              <w:spacing w:before="4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z w:val="19"/>
              </w:rPr>
              <w:t>KONFERENSI</w:t>
            </w:r>
            <w:r>
              <w:rPr>
                <w:rFonts w:ascii="Cambria"/>
                <w:b/>
                <w:color w:val="FFFFFF"/>
                <w:spacing w:val="-11"/>
                <w:sz w:val="19"/>
              </w:rPr>
              <w:t> </w:t>
            </w:r>
            <w:r>
              <w:rPr>
                <w:rFonts w:ascii="Cambria"/>
                <w:b/>
                <w:color w:val="FFFFFF"/>
                <w:sz w:val="19"/>
              </w:rPr>
              <w:t>INTERNASIONAL</w:t>
            </w:r>
            <w:r>
              <w:rPr>
                <w:rFonts w:ascii="Cambria"/>
                <w:b/>
                <w:color w:val="FFFFFF"/>
                <w:spacing w:val="-9"/>
                <w:sz w:val="19"/>
              </w:rPr>
              <w:t> </w:t>
            </w:r>
            <w:r>
              <w:rPr>
                <w:rFonts w:ascii="Cambria"/>
                <w:b/>
                <w:color w:val="FFFFFF"/>
                <w:sz w:val="19"/>
              </w:rPr>
              <w:t>(ICCME)</w:t>
            </w:r>
            <w:r>
              <w:rPr>
                <w:rFonts w:ascii="Cambria"/>
                <w:b/>
                <w:color w:val="FFFFFF"/>
                <w:spacing w:val="28"/>
                <w:sz w:val="19"/>
              </w:rPr>
              <w:t> </w:t>
            </w:r>
            <w:r>
              <w:rPr>
                <w:rFonts w:ascii="Cambria"/>
                <w:b/>
                <w:color w:val="FFFFFF"/>
                <w:spacing w:val="-2"/>
                <w:sz w:val="19"/>
              </w:rPr>
              <w:t>(ONLINE)</w:t>
            </w:r>
          </w:p>
        </w:tc>
      </w:tr>
    </w:tbl>
    <w:p>
      <w:pPr>
        <w:pStyle w:val="TableParagraph"/>
        <w:spacing w:after="0"/>
        <w:rPr>
          <w:rFonts w:ascii="Cambria"/>
          <w:b/>
          <w:sz w:val="19"/>
        </w:rPr>
        <w:sectPr>
          <w:pgSz w:w="11910" w:h="16840"/>
          <w:pgMar w:top="1260" w:bottom="1270" w:left="425" w:right="992"/>
        </w:sectPr>
      </w:pPr>
    </w:p>
    <w:tbl>
      <w:tblPr>
        <w:tblW w:w="0" w:type="auto"/>
        <w:jc w:val="left"/>
        <w:tblInd w:w="1170" w:type="dxa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4361"/>
        <w:gridCol w:w="3006"/>
      </w:tblGrid>
      <w:tr>
        <w:trPr>
          <w:trHeight w:val="1755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10.05–11.40</w:t>
            </w:r>
          </w:p>
        </w:tc>
        <w:tc>
          <w:tcPr>
            <w:tcW w:w="4361" w:type="dxa"/>
          </w:tcPr>
          <w:p>
            <w:pPr>
              <w:pStyle w:val="TableParagraph"/>
              <w:spacing w:before="4"/>
              <w:ind w:left="105" w:right="252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Sesi</w:t>
            </w:r>
            <w:r>
              <w:rPr>
                <w:rFonts w:ascii="Cambria" w:hAnsi="Cambria"/>
                <w:spacing w:val="-9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1</w:t>
            </w:r>
            <w:r>
              <w:rPr>
                <w:rFonts w:ascii="Cambria" w:hAnsi="Cambria"/>
                <w:spacing w:val="-11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—</w:t>
            </w:r>
            <w:r>
              <w:rPr>
                <w:rFonts w:ascii="Cambria" w:hAnsi="Cambria"/>
                <w:spacing w:val="-10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Invited</w:t>
            </w:r>
            <w:r>
              <w:rPr>
                <w:rFonts w:ascii="Cambria" w:hAnsi="Cambria"/>
                <w:spacing w:val="-10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Speaker</w:t>
            </w:r>
            <w:r>
              <w:rPr>
                <w:rFonts w:ascii="Cambria" w:hAnsi="Cambria"/>
                <w:spacing w:val="-9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ICCME</w:t>
            </w:r>
            <w:r>
              <w:rPr>
                <w:rFonts w:ascii="Cambria" w:hAnsi="Cambria"/>
                <w:spacing w:val="-10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2026</w:t>
            </w:r>
            <w:r>
              <w:rPr>
                <w:rFonts w:ascii="Cambria" w:hAnsi="Cambria"/>
                <w:spacing w:val="-11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(4</w:t>
            </w:r>
            <w:r>
              <w:rPr>
                <w:rFonts w:ascii="Cambria" w:hAnsi="Cambria"/>
                <w:spacing w:val="-10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Oran</w:t>
            </w:r>
            <w:r>
              <w:rPr>
                <w:rFonts w:ascii="Cambria" w:hAnsi="Cambria"/>
                <w:sz w:val="19"/>
              </w:rPr>
              <w:t>g</w:t>
            </w:r>
            <w:r>
              <w:rPr>
                <w:rFonts w:ascii="Cambria" w:hAnsi="Cambria"/>
                <w:sz w:val="19"/>
              </w:rPr>
              <w:t> Pembicara dari 4 negara: Indonesia, Malaysia</w:t>
            </w:r>
            <w:r>
              <w:rPr>
                <w:rFonts w:ascii="Cambria" w:hAnsi="Cambria"/>
                <w:sz w:val="19"/>
              </w:rPr>
              <w:t>,</w:t>
            </w:r>
            <w:r>
              <w:rPr>
                <w:rFonts w:ascii="Cambria" w:hAnsi="Cambria"/>
                <w:sz w:val="19"/>
              </w:rPr>
              <w:t> Oman, dan Filipina)</w:t>
            </w:r>
          </w:p>
        </w:tc>
        <w:tc>
          <w:tcPr>
            <w:tcW w:w="3006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543" w:val="left" w:leader="none"/>
              </w:tabs>
              <w:spacing w:line="240" w:lineRule="auto" w:before="4" w:after="0"/>
              <w:ind w:left="543" w:right="0" w:hanging="2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pacing w:val="-2"/>
                <w:sz w:val="19"/>
              </w:rPr>
              <w:t>Prof</w:t>
            </w:r>
            <w:r>
              <w:rPr>
                <w:rFonts w:ascii="Cambria"/>
                <w:color w:val="202020"/>
                <w:spacing w:val="-3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Gusti,</w:t>
            </w:r>
            <w:r>
              <w:rPr>
                <w:rFonts w:ascii="Cambria"/>
                <w:color w:val="202020"/>
                <w:spacing w:val="-6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Untan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3" w:val="left" w:leader="none"/>
                <w:tab w:pos="545" w:val="left" w:leader="none"/>
              </w:tabs>
              <w:spacing w:line="237" w:lineRule="auto" w:before="4" w:after="0"/>
              <w:ind w:left="545" w:right="905" w:hanging="28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z w:val="19"/>
              </w:rPr>
              <w:t>Prof.</w:t>
            </w:r>
            <w:r>
              <w:rPr>
                <w:rFonts w:ascii="Cambria"/>
                <w:color w:val="202020"/>
                <w:spacing w:val="-16"/>
                <w:sz w:val="19"/>
              </w:rPr>
              <w:t> </w:t>
            </w:r>
            <w:r>
              <w:rPr>
                <w:rFonts w:ascii="Cambria"/>
                <w:color w:val="202020"/>
                <w:sz w:val="19"/>
              </w:rPr>
              <w:t>Ilham</w:t>
            </w:r>
            <w:r>
              <w:rPr>
                <w:rFonts w:ascii="Cambria"/>
                <w:color w:val="202020"/>
                <w:spacing w:val="-15"/>
                <w:sz w:val="19"/>
              </w:rPr>
              <w:t> </w:t>
            </w:r>
            <w:r>
              <w:rPr>
                <w:rFonts w:ascii="Cambria"/>
                <w:color w:val="202020"/>
                <w:sz w:val="19"/>
              </w:rPr>
              <w:t>Santos</w:t>
            </w:r>
            <w:r>
              <w:rPr>
                <w:rFonts w:ascii="Cambria"/>
                <w:color w:val="202020"/>
                <w:sz w:val="19"/>
              </w:rPr>
              <w:t>a</w:t>
            </w:r>
            <w:r>
              <w:rPr>
                <w:rFonts w:ascii="Cambria"/>
                <w:color w:val="202020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(Malaysia)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3" w:val="left" w:leader="none"/>
              </w:tabs>
              <w:spacing w:line="221" w:lineRule="exact" w:before="2" w:after="0"/>
              <w:ind w:left="543" w:right="0" w:hanging="2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z w:val="19"/>
              </w:rPr>
              <w:t>DR.</w:t>
            </w:r>
            <w:r>
              <w:rPr>
                <w:rFonts w:ascii="Cambria"/>
                <w:color w:val="202020"/>
                <w:spacing w:val="-7"/>
                <w:sz w:val="19"/>
              </w:rPr>
              <w:t> </w:t>
            </w:r>
            <w:r>
              <w:rPr>
                <w:rFonts w:ascii="Cambria"/>
                <w:color w:val="202020"/>
                <w:sz w:val="19"/>
              </w:rPr>
              <w:t>RHODORA</w:t>
            </w:r>
            <w:r>
              <w:rPr>
                <w:rFonts w:ascii="Cambria"/>
                <w:color w:val="202020"/>
                <w:spacing w:val="-5"/>
                <w:sz w:val="19"/>
              </w:rPr>
              <w:t> R.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3" w:val="left" w:leader="none"/>
              </w:tabs>
              <w:spacing w:line="221" w:lineRule="exact" w:before="0" w:after="0"/>
              <w:ind w:left="543" w:right="0" w:hanging="2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z w:val="19"/>
              </w:rPr>
              <w:t>JUGO</w:t>
            </w:r>
            <w:r>
              <w:rPr>
                <w:rFonts w:ascii="Cambria"/>
                <w:color w:val="202020"/>
                <w:spacing w:val="-1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(Filipina)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3" w:val="left" w:leader="none"/>
                <w:tab w:pos="545" w:val="left" w:leader="none"/>
              </w:tabs>
              <w:spacing w:line="237" w:lineRule="auto" w:before="5" w:after="0"/>
              <w:ind w:left="545" w:right="995" w:hanging="285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color w:val="202020"/>
                <w:sz w:val="19"/>
              </w:rPr>
              <w:t>Dr.</w:t>
            </w:r>
            <w:r>
              <w:rPr>
                <w:rFonts w:ascii="Cambria"/>
                <w:color w:val="202020"/>
                <w:spacing w:val="40"/>
                <w:sz w:val="19"/>
              </w:rPr>
              <w:t> </w:t>
            </w:r>
            <w:r>
              <w:rPr>
                <w:rFonts w:ascii="Cambria"/>
                <w:color w:val="202020"/>
                <w:sz w:val="19"/>
              </w:rPr>
              <w:t>Nasser Al</w:t>
            </w:r>
            <w:r>
              <w:rPr>
                <w:rFonts w:ascii="Cambria"/>
                <w:color w:val="202020"/>
                <w:sz w:val="19"/>
              </w:rPr>
              <w:t>i</w:t>
            </w:r>
            <w:r>
              <w:rPr>
                <w:rFonts w:ascii="Cambria"/>
                <w:color w:val="202020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Alyahyaei</w:t>
            </w:r>
            <w:r>
              <w:rPr>
                <w:rFonts w:ascii="Cambria"/>
                <w:color w:val="202020"/>
                <w:spacing w:val="-14"/>
                <w:sz w:val="19"/>
              </w:rPr>
              <w:t> </w:t>
            </w:r>
            <w:r>
              <w:rPr>
                <w:rFonts w:ascii="Cambria"/>
                <w:color w:val="202020"/>
                <w:spacing w:val="-2"/>
                <w:sz w:val="19"/>
              </w:rPr>
              <w:t>(Oman)</w:t>
            </w:r>
          </w:p>
        </w:tc>
      </w:tr>
      <w:tr>
        <w:trPr>
          <w:trHeight w:val="595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11.40–12.00</w:t>
            </w:r>
          </w:p>
        </w:tc>
        <w:tc>
          <w:tcPr>
            <w:tcW w:w="4361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Diskusi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tanya </w:t>
            </w:r>
            <w:r>
              <w:rPr>
                <w:rFonts w:ascii="Cambria"/>
                <w:spacing w:val="-4"/>
                <w:sz w:val="19"/>
              </w:rPr>
              <w:t>jawab</w:t>
            </w:r>
          </w:p>
        </w:tc>
        <w:tc>
          <w:tcPr>
            <w:tcW w:w="3006" w:type="dxa"/>
          </w:tcPr>
          <w:p>
            <w:pPr>
              <w:pStyle w:val="TableParagraph"/>
              <w:spacing w:line="237" w:lineRule="auto" w:before="6"/>
              <w:ind w:left="105" w:right="761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Moderator:</w:t>
            </w:r>
            <w:r>
              <w:rPr>
                <w:rFonts w:ascii="Cambria"/>
                <w:spacing w:val="-16"/>
                <w:sz w:val="19"/>
              </w:rPr>
              <w:t> </w:t>
            </w:r>
            <w:r>
              <w:rPr>
                <w:rFonts w:ascii="Cambria"/>
                <w:sz w:val="19"/>
              </w:rPr>
              <w:t>Panitia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(Unta</w:t>
            </w:r>
            <w:r>
              <w:rPr>
                <w:rFonts w:ascii="Cambria"/>
                <w:sz w:val="19"/>
              </w:rPr>
              <w:t>n</w:t>
            </w:r>
            <w:r>
              <w:rPr>
                <w:rFonts w:ascii="Cambria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&amp;ABDSI)</w:t>
            </w: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12.00–13.00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ISHOMA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kunjungan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expo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Panitia</w:t>
            </w:r>
          </w:p>
        </w:tc>
      </w:tr>
      <w:tr>
        <w:trPr>
          <w:trHeight w:val="3176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B395F"/>
                <w:spacing w:val="-4"/>
                <w:sz w:val="19"/>
              </w:rPr>
              <w:t>13.00-</w:t>
            </w:r>
            <w:r>
              <w:rPr>
                <w:rFonts w:ascii="Cambria"/>
                <w:b/>
                <w:color w:val="1B395F"/>
                <w:spacing w:val="-2"/>
                <w:sz w:val="19"/>
              </w:rPr>
              <w:t>15.30</w:t>
            </w:r>
          </w:p>
        </w:tc>
        <w:tc>
          <w:tcPr>
            <w:tcW w:w="4361" w:type="dxa"/>
          </w:tcPr>
          <w:p>
            <w:pPr>
              <w:pStyle w:val="TableParagraph"/>
              <w:spacing w:line="242" w:lineRule="auto"/>
              <w:ind w:left="105" w:right="606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Sesi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Persentasi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pemakalah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(Online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Via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Zoom</w:t>
            </w:r>
            <w:r>
              <w:rPr>
                <w:rFonts w:ascii="Cambria"/>
                <w:sz w:val="19"/>
              </w:rPr>
              <w:t>)</w:t>
            </w:r>
            <w:r>
              <w:rPr>
                <w:rFonts w:ascii="Cambria"/>
                <w:sz w:val="19"/>
              </w:rPr>
              <w:t> Paralel dengan sesi: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  <w:tab w:pos="445" w:val="left" w:leader="none"/>
              </w:tabs>
              <w:spacing w:line="237" w:lineRule="auto" w:before="0" w:after="0"/>
              <w:ind w:left="445" w:right="488" w:hanging="36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Artificial</w:t>
            </w:r>
            <w:r>
              <w:rPr>
                <w:rFonts w:ascii="Cambria"/>
                <w:spacing w:val="40"/>
                <w:sz w:val="19"/>
              </w:rPr>
              <w:t> </w:t>
            </w:r>
            <w:r>
              <w:rPr>
                <w:rFonts w:ascii="Cambria"/>
                <w:sz w:val="19"/>
              </w:rPr>
              <w:t>Intelligence</w:t>
            </w:r>
            <w:r>
              <w:rPr>
                <w:rFonts w:ascii="Cambria"/>
                <w:spacing w:val="40"/>
                <w:sz w:val="19"/>
              </w:rPr>
              <w:t> </w:t>
            </w:r>
            <w:r>
              <w:rPr>
                <w:rFonts w:ascii="Cambria"/>
                <w:sz w:val="19"/>
              </w:rPr>
              <w:t>(AI)</w:t>
            </w:r>
            <w:r>
              <w:rPr>
                <w:rFonts w:ascii="Cambria"/>
                <w:spacing w:val="40"/>
                <w:sz w:val="19"/>
              </w:rPr>
              <w:t> </w:t>
            </w:r>
            <w:r>
              <w:rPr>
                <w:rFonts w:ascii="Cambria"/>
                <w:sz w:val="19"/>
              </w:rPr>
              <w:t>in</w:t>
            </w:r>
            <w:r>
              <w:rPr>
                <w:rFonts w:ascii="Cambria"/>
                <w:spacing w:val="40"/>
                <w:sz w:val="19"/>
              </w:rPr>
              <w:t> </w:t>
            </w:r>
            <w:r>
              <w:rPr>
                <w:rFonts w:ascii="Cambria"/>
                <w:sz w:val="19"/>
              </w:rPr>
              <w:t>the</w:t>
            </w:r>
            <w:r>
              <w:rPr>
                <w:rFonts w:ascii="Cambria"/>
                <w:sz w:val="19"/>
              </w:rPr>
              <w:t> Development</w:t>
            </w:r>
            <w:r>
              <w:rPr>
                <w:rFonts w:ascii="Cambria"/>
                <w:spacing w:val="26"/>
                <w:sz w:val="19"/>
              </w:rPr>
              <w:t> </w:t>
            </w:r>
            <w:r>
              <w:rPr>
                <w:rFonts w:ascii="Cambria"/>
                <w:sz w:val="19"/>
              </w:rPr>
              <w:t>of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Cooperatives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and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MSMEs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0" w:after="0"/>
              <w:ind w:left="438" w:right="0" w:hanging="35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Green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Economy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and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Sustainable</w:t>
            </w:r>
            <w:r>
              <w:rPr>
                <w:rFonts w:ascii="Cambria"/>
                <w:spacing w:val="-2"/>
                <w:sz w:val="19"/>
              </w:rPr>
              <w:t> Economy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0" w:after="0"/>
              <w:ind w:left="438" w:right="0" w:hanging="35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Development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and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Innovation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of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MSMEs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0" w:after="0"/>
              <w:ind w:left="438" w:right="0" w:hanging="35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Cooperatives</w:t>
            </w:r>
            <w:r>
              <w:rPr>
                <w:rFonts w:ascii="Cambria"/>
                <w:spacing w:val="-12"/>
                <w:sz w:val="19"/>
              </w:rPr>
              <w:t> </w:t>
            </w:r>
            <w:r>
              <w:rPr>
                <w:rFonts w:ascii="Cambria"/>
                <w:sz w:val="19"/>
              </w:rPr>
              <w:t>and</w:t>
            </w:r>
            <w:r>
              <w:rPr>
                <w:rFonts w:ascii="Cambria"/>
                <w:spacing w:val="-13"/>
                <w:sz w:val="19"/>
              </w:rPr>
              <w:t> </w:t>
            </w:r>
            <w:r>
              <w:rPr>
                <w:rFonts w:ascii="Cambria"/>
                <w:sz w:val="19"/>
              </w:rPr>
              <w:t>MSMEs</w:t>
            </w:r>
            <w:r>
              <w:rPr>
                <w:rFonts w:ascii="Cambria"/>
                <w:spacing w:val="-12"/>
                <w:sz w:val="19"/>
              </w:rPr>
              <w:t> </w:t>
            </w:r>
            <w:r>
              <w:rPr>
                <w:rFonts w:ascii="Cambria"/>
                <w:sz w:val="19"/>
              </w:rPr>
              <w:t>in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Border</w:t>
            </w:r>
            <w:r>
              <w:rPr>
                <w:rFonts w:ascii="Cambria"/>
                <w:spacing w:val="-4"/>
                <w:sz w:val="19"/>
              </w:rPr>
              <w:t> Areas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  <w:tab w:pos="445" w:val="left" w:leader="none"/>
              </w:tabs>
              <w:spacing w:line="242" w:lineRule="auto" w:before="0" w:after="0"/>
              <w:ind w:left="445" w:right="381" w:hanging="360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z w:val="19"/>
              </w:rPr>
              <w:t>Islamic</w:t>
            </w:r>
            <w:r>
              <w:rPr>
                <w:rFonts w:ascii="Cambria" w:hAnsi="Cambria"/>
                <w:spacing w:val="-8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Economics</w:t>
            </w:r>
            <w:r>
              <w:rPr>
                <w:rFonts w:ascii="Cambria" w:hAnsi="Cambria"/>
                <w:spacing w:val="-11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and</w:t>
            </w:r>
            <w:r>
              <w:rPr>
                <w:rFonts w:ascii="Cambria" w:hAnsi="Cambria"/>
                <w:spacing w:val="-9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Finance</w:t>
            </w:r>
            <w:r>
              <w:rPr>
                <w:rFonts w:ascii="Cambria" w:hAnsi="Cambria"/>
                <w:spacing w:val="-7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Regulation</w:t>
            </w:r>
            <w:r>
              <w:rPr>
                <w:rFonts w:ascii="Cambria" w:hAnsi="Cambria"/>
                <w:sz w:val="19"/>
              </w:rPr>
              <w:t>s</w:t>
            </w:r>
            <w:r>
              <w:rPr>
                <w:rFonts w:ascii="Cambria" w:hAnsi="Cambria"/>
                <w:sz w:val="19"/>
              </w:rPr>
              <w:t> and Policies for Cooperatives–UMKM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  <w:tab w:pos="440" w:val="left" w:leader="none"/>
              </w:tabs>
              <w:spacing w:line="237" w:lineRule="auto" w:before="0" w:after="0"/>
              <w:ind w:left="440" w:right="522" w:hanging="355"/>
              <w:jc w:val="lef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spacing w:val="-2"/>
                <w:sz w:val="19"/>
              </w:rPr>
              <w:t>Regulations</w:t>
            </w:r>
            <w:r>
              <w:rPr>
                <w:rFonts w:ascii="Cambria" w:hAnsi="Cambria"/>
                <w:spacing w:val="-8"/>
                <w:sz w:val="19"/>
              </w:rPr>
              <w:t> </w:t>
            </w:r>
            <w:r>
              <w:rPr>
                <w:rFonts w:ascii="Cambria" w:hAnsi="Cambria"/>
                <w:spacing w:val="-2"/>
                <w:sz w:val="19"/>
              </w:rPr>
              <w:t>and</w:t>
            </w:r>
            <w:r>
              <w:rPr>
                <w:rFonts w:ascii="Cambria" w:hAnsi="Cambria"/>
                <w:spacing w:val="-8"/>
                <w:sz w:val="19"/>
              </w:rPr>
              <w:t> </w:t>
            </w:r>
            <w:r>
              <w:rPr>
                <w:rFonts w:ascii="Cambria" w:hAnsi="Cambria"/>
                <w:spacing w:val="-2"/>
                <w:sz w:val="19"/>
              </w:rPr>
              <w:t>Policies</w:t>
            </w:r>
            <w:r>
              <w:rPr>
                <w:rFonts w:ascii="Cambria" w:hAnsi="Cambria"/>
                <w:spacing w:val="-7"/>
                <w:sz w:val="19"/>
              </w:rPr>
              <w:t> </w:t>
            </w:r>
            <w:r>
              <w:rPr>
                <w:rFonts w:ascii="Cambria" w:hAnsi="Cambria"/>
                <w:spacing w:val="-2"/>
                <w:sz w:val="19"/>
              </w:rPr>
              <w:t>for</w:t>
            </w:r>
            <w:r>
              <w:rPr>
                <w:rFonts w:ascii="Cambria" w:hAnsi="Cambria"/>
                <w:spacing w:val="-5"/>
                <w:sz w:val="19"/>
              </w:rPr>
              <w:t> </w:t>
            </w:r>
            <w:r>
              <w:rPr>
                <w:rFonts w:ascii="Cambria" w:hAnsi="Cambria"/>
                <w:spacing w:val="-2"/>
                <w:sz w:val="19"/>
              </w:rPr>
              <w:t>Cooperatives</w:t>
            </w:r>
            <w:r>
              <w:rPr>
                <w:rFonts w:ascii="Cambria" w:hAnsi="Cambria"/>
                <w:spacing w:val="-2"/>
                <w:sz w:val="19"/>
              </w:rPr>
              <w:t>–</w:t>
            </w:r>
            <w:r>
              <w:rPr>
                <w:rFonts w:ascii="Cambria" w:hAnsi="Cambria"/>
                <w:sz w:val="19"/>
              </w:rPr>
            </w:r>
            <w:r>
              <w:rPr>
                <w:rFonts w:ascii="Cambria" w:hAnsi="Cambria"/>
                <w:spacing w:val="-4"/>
                <w:sz w:val="19"/>
              </w:rPr>
              <w:t>UMKM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</w:tabs>
              <w:spacing w:line="240" w:lineRule="auto" w:before="0" w:after="0"/>
              <w:ind w:left="438" w:right="0" w:hanging="35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Supply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Chain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(of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z w:val="19"/>
              </w:rPr>
              <w:t>Cooperatives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and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MSMEs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38" w:val="left" w:leader="none"/>
                <w:tab w:pos="445" w:val="left" w:leader="none"/>
              </w:tabs>
              <w:spacing w:line="220" w:lineRule="atLeast" w:before="0" w:after="0"/>
              <w:ind w:left="445" w:right="1181" w:hanging="36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Management</w:t>
            </w:r>
            <w:r>
              <w:rPr>
                <w:rFonts w:ascii="Cambria"/>
                <w:spacing w:val="28"/>
                <w:sz w:val="19"/>
              </w:rPr>
              <w:t> </w:t>
            </w:r>
            <w:r>
              <w:rPr>
                <w:rFonts w:ascii="Cambria"/>
                <w:sz w:val="19"/>
              </w:rPr>
              <w:t>and</w:t>
            </w:r>
            <w:r>
              <w:rPr>
                <w:rFonts w:ascii="Cambria"/>
                <w:spacing w:val="26"/>
                <w:sz w:val="19"/>
              </w:rPr>
              <w:t> </w:t>
            </w:r>
            <w:r>
              <w:rPr>
                <w:rFonts w:ascii="Cambria"/>
                <w:sz w:val="19"/>
              </w:rPr>
              <w:t>Governance</w:t>
            </w:r>
            <w:r>
              <w:rPr>
                <w:rFonts w:ascii="Cambria"/>
                <w:spacing w:val="29"/>
                <w:sz w:val="19"/>
              </w:rPr>
              <w:t> </w:t>
            </w:r>
            <w:r>
              <w:rPr>
                <w:rFonts w:ascii="Cambria"/>
                <w:sz w:val="19"/>
              </w:rPr>
              <w:t>of</w:t>
            </w:r>
            <w:r>
              <w:rPr>
                <w:rFonts w:ascii="Cambria"/>
                <w:sz w:val="19"/>
              </w:rPr>
              <w:t> Cooperatives/ Entrepreneurship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Moderator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disetiap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room</w:t>
            </w:r>
          </w:p>
        </w:tc>
      </w:tr>
      <w:tr>
        <w:trPr>
          <w:trHeight w:val="56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15.30–16.00</w:t>
            </w:r>
          </w:p>
        </w:tc>
        <w:tc>
          <w:tcPr>
            <w:tcW w:w="4361" w:type="dxa"/>
          </w:tcPr>
          <w:p>
            <w:pPr>
              <w:pStyle w:val="TableParagraph"/>
              <w:spacing w:line="242" w:lineRule="auto"/>
              <w:ind w:left="105" w:right="252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Penghargaan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best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paper,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sertifikat,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z w:val="19"/>
              </w:rPr>
              <w:t> penghargaan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tokoh/mitra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Panitia</w:t>
            </w:r>
          </w:p>
        </w:tc>
      </w:tr>
      <w:tr>
        <w:trPr>
          <w:trHeight w:val="27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B395F"/>
                <w:spacing w:val="-2"/>
                <w:sz w:val="19"/>
              </w:rPr>
              <w:t>16.00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Clossing</w:t>
            </w:r>
          </w:p>
        </w:tc>
        <w:tc>
          <w:tcPr>
            <w:tcW w:w="30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35" w:hRule="atLeast"/>
        </w:trPr>
        <w:tc>
          <w:tcPr>
            <w:tcW w:w="1556" w:type="dxa"/>
            <w:shd w:val="clear" w:color="auto" w:fill="339966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61" w:type="dxa"/>
            <w:shd w:val="clear" w:color="auto" w:fill="339966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FFFFFF"/>
                <w:sz w:val="19"/>
              </w:rPr>
              <w:t>TEMU</w:t>
            </w:r>
            <w:r>
              <w:rPr>
                <w:rFonts w:ascii="Cambria"/>
                <w:b/>
                <w:color w:val="FFFFFF"/>
                <w:spacing w:val="-7"/>
                <w:sz w:val="19"/>
              </w:rPr>
              <w:t> </w:t>
            </w:r>
            <w:r>
              <w:rPr>
                <w:rFonts w:ascii="Cambria"/>
                <w:b/>
                <w:color w:val="FFFFFF"/>
                <w:sz w:val="19"/>
              </w:rPr>
              <w:t>NASIONAL</w:t>
            </w:r>
            <w:r>
              <w:rPr>
                <w:rFonts w:ascii="Cambria"/>
                <w:b/>
                <w:color w:val="FFFFFF"/>
                <w:spacing w:val="-7"/>
                <w:sz w:val="19"/>
              </w:rPr>
              <w:t> </w:t>
            </w:r>
            <w:r>
              <w:rPr>
                <w:rFonts w:ascii="Cambria"/>
                <w:b/>
                <w:color w:val="FFFFFF"/>
                <w:sz w:val="19"/>
              </w:rPr>
              <w:t>PENDAMPING</w:t>
            </w:r>
            <w:r>
              <w:rPr>
                <w:rFonts w:ascii="Cambria"/>
                <w:b/>
                <w:color w:val="FFFFFF"/>
                <w:spacing w:val="-4"/>
                <w:sz w:val="19"/>
              </w:rPr>
              <w:t> </w:t>
            </w:r>
            <w:r>
              <w:rPr>
                <w:rFonts w:ascii="Cambria"/>
                <w:b/>
                <w:color w:val="FFFFFF"/>
                <w:spacing w:val="-5"/>
                <w:sz w:val="19"/>
              </w:rPr>
              <w:t>IV</w:t>
            </w:r>
          </w:p>
        </w:tc>
        <w:tc>
          <w:tcPr>
            <w:tcW w:w="3006" w:type="dxa"/>
            <w:shd w:val="clear" w:color="auto" w:fill="339966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6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B395F"/>
                <w:spacing w:val="-4"/>
                <w:sz w:val="19"/>
              </w:rPr>
              <w:t>10.05-</w:t>
            </w:r>
            <w:r>
              <w:rPr>
                <w:rFonts w:ascii="Cambria"/>
                <w:b/>
                <w:color w:val="1B395F"/>
                <w:spacing w:val="-2"/>
                <w:sz w:val="19"/>
              </w:rPr>
              <w:t>11.40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sz w:val="19"/>
              </w:rPr>
              <w:t>Pleno</w:t>
            </w:r>
            <w:r>
              <w:rPr>
                <w:rFonts w:ascii="Cambria"/>
                <w:b/>
                <w:spacing w:val="-2"/>
                <w:sz w:val="19"/>
              </w:rPr>
              <w:t> </w:t>
            </w:r>
            <w:r>
              <w:rPr>
                <w:rFonts w:ascii="Cambria"/>
                <w:b/>
                <w:sz w:val="19"/>
              </w:rPr>
              <w:t>1</w:t>
            </w:r>
            <w:r>
              <w:rPr>
                <w:rFonts w:ascii="Cambria"/>
                <w:b/>
                <w:spacing w:val="-1"/>
                <w:sz w:val="19"/>
              </w:rPr>
              <w:t> </w:t>
            </w:r>
            <w:r>
              <w:rPr>
                <w:rFonts w:ascii="Cambria"/>
                <w:b/>
                <w:spacing w:val="-10"/>
                <w:sz w:val="19"/>
              </w:rPr>
              <w:t>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8" w:val="left" w:leader="none"/>
              </w:tabs>
              <w:spacing w:line="237" w:lineRule="auto" w:before="4" w:after="0"/>
              <w:ind w:left="105" w:right="258" w:firstLine="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Potensi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z w:val="19"/>
              </w:rPr>
              <w:t>pengembangan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Koperasi</w:t>
            </w:r>
            <w:r>
              <w:rPr>
                <w:rFonts w:ascii="Cambria"/>
                <w:spacing w:val="-6"/>
                <w:sz w:val="19"/>
              </w:rPr>
              <w:t> </w:t>
            </w:r>
            <w:r>
              <w:rPr>
                <w:rFonts w:ascii="Cambria"/>
                <w:sz w:val="19"/>
              </w:rPr>
              <w:t>dan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UMKM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di</w:t>
            </w:r>
            <w:r>
              <w:rPr>
                <w:rFonts w:ascii="Cambria"/>
                <w:sz w:val="19"/>
              </w:rPr>
              <w:t> wilayah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perbatasan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47" w:val="left" w:leader="none"/>
              </w:tabs>
              <w:spacing w:line="222" w:lineRule="exact" w:before="2" w:after="0"/>
              <w:ind w:left="247" w:right="0" w:hanging="142"/>
              <w:jc w:val="left"/>
              <w:rPr>
                <w:rFonts w:ascii="Cambria"/>
                <w:sz w:val="19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8" w:val="left" w:leader="none"/>
              </w:tabs>
              <w:spacing w:line="242" w:lineRule="auto" w:before="0" w:after="0"/>
              <w:ind w:left="105" w:right="708" w:firstLine="0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Kebijakan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pengembangan</w:t>
            </w:r>
            <w:r>
              <w:rPr>
                <w:rFonts w:ascii="Cambria"/>
                <w:spacing w:val="-10"/>
                <w:sz w:val="19"/>
              </w:rPr>
              <w:t> </w:t>
            </w:r>
            <w:r>
              <w:rPr>
                <w:rFonts w:ascii="Cambria"/>
                <w:sz w:val="19"/>
              </w:rPr>
              <w:t>koperasi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di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er</w:t>
            </w:r>
            <w:r>
              <w:rPr>
                <w:rFonts w:ascii="Cambria"/>
                <w:sz w:val="19"/>
              </w:rPr>
              <w:t>a</w:t>
            </w:r>
            <w:r>
              <w:rPr>
                <w:rFonts w:ascii="Cambria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pemerintah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8" w:val="left" w:leader="none"/>
              </w:tabs>
              <w:spacing w:line="218" w:lineRule="exact" w:before="0" w:after="0"/>
              <w:ind w:left="288" w:right="0" w:hanging="1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Model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bisnis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BDS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di</w:t>
            </w:r>
            <w:r>
              <w:rPr>
                <w:rFonts w:ascii="Cambria"/>
                <w:spacing w:val="3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Indonesia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88" w:val="left" w:leader="none"/>
              </w:tabs>
              <w:spacing w:line="240" w:lineRule="auto" w:before="1" w:after="0"/>
              <w:ind w:left="288" w:right="0" w:hanging="1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Arah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pengembangan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ekonomi </w:t>
            </w:r>
            <w:r>
              <w:rPr>
                <w:rFonts w:ascii="Cambria"/>
                <w:spacing w:val="-4"/>
                <w:sz w:val="19"/>
              </w:rPr>
              <w:t>hijau</w:t>
            </w:r>
          </w:p>
        </w:tc>
        <w:tc>
          <w:tcPr>
            <w:tcW w:w="300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538" w:val="left" w:leader="none"/>
                <w:tab w:pos="541" w:val="left" w:leader="none"/>
              </w:tabs>
              <w:spacing w:line="242" w:lineRule="auto" w:before="0" w:after="0"/>
              <w:ind w:left="541" w:right="928" w:hanging="28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Prof. Dr. H.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Edd</w:t>
            </w:r>
            <w:r>
              <w:rPr>
                <w:rFonts w:ascii="Cambria"/>
                <w:sz w:val="19"/>
              </w:rPr>
              <w:t>y</w:t>
            </w:r>
            <w:r>
              <w:rPr>
                <w:rFonts w:ascii="Cambria"/>
                <w:sz w:val="19"/>
              </w:rPr>
              <w:t> Suratman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(Untan);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8" w:val="left" w:leader="none"/>
                <w:tab w:pos="541" w:val="left" w:leader="none"/>
              </w:tabs>
              <w:spacing w:line="242" w:lineRule="auto" w:before="0" w:after="0"/>
              <w:ind w:left="541" w:right="887" w:hanging="286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Mahatmi</w:t>
            </w:r>
            <w:r>
              <w:rPr>
                <w:rFonts w:ascii="Cambria"/>
                <w:spacing w:val="-14"/>
                <w:sz w:val="19"/>
              </w:rPr>
              <w:t> </w:t>
            </w:r>
            <w:r>
              <w:rPr>
                <w:rFonts w:ascii="Cambria"/>
                <w:sz w:val="19"/>
              </w:rPr>
              <w:t>P.</w:t>
            </w:r>
            <w:r>
              <w:rPr>
                <w:rFonts w:ascii="Cambria"/>
                <w:spacing w:val="-16"/>
                <w:sz w:val="19"/>
              </w:rPr>
              <w:t> </w:t>
            </w:r>
            <w:r>
              <w:rPr>
                <w:rFonts w:ascii="Cambria"/>
                <w:sz w:val="19"/>
              </w:rPr>
              <w:t>Saron</w:t>
            </w:r>
            <w:r>
              <w:rPr>
                <w:rFonts w:ascii="Cambria"/>
                <w:sz w:val="19"/>
              </w:rPr>
              <w:t>to</w:t>
            </w:r>
            <w:r>
              <w:rPr>
                <w:rFonts w:ascii="Cambria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(Bappenas);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8" w:val="left" w:leader="none"/>
              </w:tabs>
              <w:spacing w:line="217" w:lineRule="exact" w:before="0" w:after="0"/>
              <w:ind w:left="538" w:right="0" w:hanging="283"/>
              <w:jc w:val="left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Kementrian </w:t>
            </w:r>
            <w:r>
              <w:rPr>
                <w:rFonts w:ascii="Cambria"/>
                <w:spacing w:val="-2"/>
                <w:sz w:val="19"/>
              </w:rPr>
              <w:t>Koperasi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30" w:lineRule="exact" w:before="0" w:after="0"/>
              <w:ind w:left="539" w:right="0" w:hanging="284"/>
              <w:jc w:val="left"/>
              <w:rPr>
                <w:sz w:val="19"/>
              </w:rPr>
            </w:pPr>
            <w:r>
              <w:rPr>
                <w:sz w:val="19"/>
              </w:rPr>
              <w:t>Republik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Indonesia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31" w:lineRule="exact" w:before="0" w:after="0"/>
              <w:ind w:left="539" w:right="0" w:hanging="284"/>
              <w:jc w:val="left"/>
              <w:rPr>
                <w:sz w:val="19"/>
              </w:rPr>
            </w:pPr>
            <w:r>
              <w:rPr>
                <w:sz w:val="19"/>
              </w:rPr>
              <w:t>Simrin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Singh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4"/>
                <w:sz w:val="19"/>
              </w:rPr>
              <w:t>(ILO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31" w:lineRule="exact" w:before="0" w:after="0"/>
              <w:ind w:left="539" w:right="0" w:hanging="284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Indonesia);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39" w:val="left" w:leader="none"/>
              </w:tabs>
              <w:spacing w:line="231" w:lineRule="exact" w:before="0" w:after="0"/>
              <w:ind w:left="539" w:right="0" w:hanging="284"/>
              <w:jc w:val="left"/>
              <w:rPr>
                <w:sz w:val="19"/>
              </w:rPr>
            </w:pPr>
            <w:r>
              <w:rPr>
                <w:sz w:val="19"/>
              </w:rPr>
              <w:t>Bank </w:t>
            </w:r>
            <w:r>
              <w:rPr>
                <w:spacing w:val="-2"/>
                <w:sz w:val="19"/>
              </w:rPr>
              <w:t>Indonesia</w:t>
            </w:r>
          </w:p>
          <w:p>
            <w:pPr>
              <w:pStyle w:val="TableParagraph"/>
              <w:spacing w:line="200" w:lineRule="exact"/>
              <w:ind w:left="25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Moderator:</w:t>
            </w:r>
            <w:r>
              <w:rPr>
                <w:rFonts w:ascii="Cambria"/>
                <w:spacing w:val="-3"/>
                <w:sz w:val="19"/>
              </w:rPr>
              <w:t> </w:t>
            </w:r>
            <w:r>
              <w:rPr>
                <w:rFonts w:ascii="Cambria"/>
                <w:sz w:val="19"/>
              </w:rPr>
              <w:t>DPN </w:t>
            </w:r>
            <w:r>
              <w:rPr>
                <w:rFonts w:ascii="Cambria"/>
                <w:spacing w:val="-4"/>
                <w:sz w:val="19"/>
              </w:rPr>
              <w:t>ABDSI</w:t>
            </w:r>
          </w:p>
        </w:tc>
      </w:tr>
      <w:tr>
        <w:trPr>
          <w:trHeight w:val="595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11.40–12.00</w:t>
            </w:r>
          </w:p>
        </w:tc>
        <w:tc>
          <w:tcPr>
            <w:tcW w:w="4361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Diskusi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9"/>
                <w:sz w:val="19"/>
              </w:rPr>
              <w:t> </w:t>
            </w:r>
            <w:r>
              <w:rPr>
                <w:rFonts w:ascii="Cambria"/>
                <w:sz w:val="19"/>
              </w:rPr>
              <w:t>tanya </w:t>
            </w:r>
            <w:r>
              <w:rPr>
                <w:rFonts w:ascii="Cambria"/>
                <w:spacing w:val="-4"/>
                <w:sz w:val="19"/>
              </w:rPr>
              <w:t>jawab</w:t>
            </w:r>
          </w:p>
        </w:tc>
        <w:tc>
          <w:tcPr>
            <w:tcW w:w="3006" w:type="dxa"/>
          </w:tcPr>
          <w:p>
            <w:pPr>
              <w:pStyle w:val="TableParagraph"/>
              <w:spacing w:line="242" w:lineRule="auto" w:before="4"/>
              <w:ind w:left="105" w:right="761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Moderator:</w:t>
            </w:r>
            <w:r>
              <w:rPr>
                <w:rFonts w:ascii="Cambria"/>
                <w:spacing w:val="-16"/>
                <w:sz w:val="19"/>
              </w:rPr>
              <w:t> </w:t>
            </w:r>
            <w:r>
              <w:rPr>
                <w:rFonts w:ascii="Cambria"/>
                <w:sz w:val="19"/>
              </w:rPr>
              <w:t>Panitia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(Unta</w:t>
            </w:r>
            <w:r>
              <w:rPr>
                <w:rFonts w:ascii="Cambria"/>
                <w:sz w:val="19"/>
              </w:rPr>
              <w:t>n</w:t>
            </w:r>
            <w:r>
              <w:rPr>
                <w:rFonts w:ascii="Cambria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&amp;ABDSI)</w:t>
            </w: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12.00–13.00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ISHOMA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&amp;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z w:val="19"/>
              </w:rPr>
              <w:t>kunjungan</w:t>
            </w:r>
            <w:r>
              <w:rPr>
                <w:rFonts w:ascii="Cambria"/>
                <w:spacing w:val="-8"/>
                <w:sz w:val="19"/>
              </w:rPr>
              <w:t> </w:t>
            </w:r>
            <w:r>
              <w:rPr>
                <w:rFonts w:ascii="Cambria"/>
                <w:spacing w:val="-4"/>
                <w:sz w:val="19"/>
              </w:rPr>
              <w:t>expo</w:t>
            </w:r>
          </w:p>
        </w:tc>
        <w:tc>
          <w:tcPr>
            <w:tcW w:w="300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Panitia</w:t>
            </w:r>
          </w:p>
        </w:tc>
      </w:tr>
      <w:tr>
        <w:trPr>
          <w:trHeight w:val="1560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13.00–14.00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sz w:val="19"/>
              </w:rPr>
              <w:t>Pleno</w:t>
            </w:r>
            <w:r>
              <w:rPr>
                <w:rFonts w:ascii="Cambria"/>
                <w:b/>
                <w:spacing w:val="-2"/>
                <w:sz w:val="19"/>
              </w:rPr>
              <w:t> </w:t>
            </w:r>
            <w:r>
              <w:rPr>
                <w:rFonts w:ascii="Cambria"/>
                <w:b/>
                <w:sz w:val="19"/>
              </w:rPr>
              <w:t>2</w:t>
            </w:r>
            <w:r>
              <w:rPr>
                <w:rFonts w:ascii="Cambria"/>
                <w:b/>
                <w:spacing w:val="-1"/>
                <w:sz w:val="19"/>
              </w:rPr>
              <w:t> </w:t>
            </w:r>
            <w:r>
              <w:rPr>
                <w:rFonts w:ascii="Cambria"/>
                <w:b/>
                <w:spacing w:val="-10"/>
                <w:sz w:val="19"/>
              </w:rPr>
              <w:t>:</w:t>
            </w:r>
          </w:p>
          <w:p>
            <w:pPr>
              <w:pStyle w:val="TableParagraph"/>
              <w:spacing w:line="237" w:lineRule="auto" w:before="4"/>
              <w:ind w:left="105" w:right="15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Kepala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badan</w:t>
            </w:r>
            <w:r>
              <w:rPr>
                <w:rFonts w:ascii="Cambria"/>
                <w:spacing w:val="-12"/>
                <w:sz w:val="19"/>
              </w:rPr>
              <w:t> </w:t>
            </w:r>
            <w:r>
              <w:rPr>
                <w:rFonts w:ascii="Cambria"/>
                <w:sz w:val="19"/>
              </w:rPr>
              <w:t>pelaksan</w:t>
            </w:r>
            <w:r>
              <w:rPr>
                <w:rFonts w:ascii="Cambria"/>
                <w:spacing w:val="-13"/>
                <w:sz w:val="19"/>
              </w:rPr>
              <w:t> </w:t>
            </w:r>
            <w:r>
              <w:rPr>
                <w:rFonts w:ascii="Cambria"/>
                <w:sz w:val="19"/>
              </w:rPr>
              <w:t>Danantar</w:t>
            </w:r>
            <w:r>
              <w:rPr>
                <w:rFonts w:ascii="Cambria"/>
                <w:sz w:val="19"/>
              </w:rPr>
              <w:t>a</w:t>
            </w:r>
            <w:r>
              <w:rPr>
                <w:rFonts w:ascii="Cambria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(Sponsor)</w:t>
            </w:r>
          </w:p>
          <w:p>
            <w:pPr>
              <w:pStyle w:val="TableParagraph"/>
              <w:spacing w:line="242" w:lineRule="auto" w:before="2"/>
              <w:ind w:left="105" w:right="1660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Dirut</w:t>
            </w:r>
            <w:r>
              <w:rPr>
                <w:rFonts w:ascii="Cambria"/>
                <w:spacing w:val="-11"/>
                <w:sz w:val="19"/>
              </w:rPr>
              <w:t> </w:t>
            </w:r>
            <w:r>
              <w:rPr>
                <w:rFonts w:ascii="Cambria"/>
                <w:sz w:val="19"/>
              </w:rPr>
              <w:t>Jamkrindo</w:t>
            </w:r>
            <w:r>
              <w:rPr>
                <w:rFonts w:ascii="Cambria"/>
                <w:spacing w:val="15"/>
                <w:sz w:val="19"/>
              </w:rPr>
              <w:t> </w:t>
            </w:r>
            <w:r>
              <w:rPr>
                <w:rFonts w:ascii="Cambria"/>
                <w:sz w:val="19"/>
              </w:rPr>
              <w:t>(Sponsor</w:t>
            </w:r>
            <w:r>
              <w:rPr>
                <w:rFonts w:ascii="Cambria"/>
                <w:sz w:val="19"/>
              </w:rPr>
              <w:t>)</w:t>
            </w:r>
            <w:r>
              <w:rPr>
                <w:rFonts w:ascii="Cambria"/>
                <w:sz w:val="19"/>
              </w:rPr>
              <w:t> Dirut BRI (Sponsor)</w:t>
            </w:r>
          </w:p>
          <w:p>
            <w:pPr>
              <w:pStyle w:val="TableParagraph"/>
              <w:spacing w:line="218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Dirut</w:t>
            </w:r>
            <w:r>
              <w:rPr>
                <w:rFonts w:ascii="Cambria"/>
                <w:spacing w:val="-1"/>
                <w:sz w:val="19"/>
              </w:rPr>
              <w:t> </w:t>
            </w:r>
            <w:r>
              <w:rPr>
                <w:rFonts w:ascii="Cambria"/>
                <w:sz w:val="19"/>
              </w:rPr>
              <w:t>PNM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(Sponsor)</w:t>
            </w:r>
          </w:p>
          <w:p>
            <w:pPr>
              <w:pStyle w:val="TableParagraph"/>
              <w:spacing w:line="201" w:lineRule="exact" w:before="2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Ketua</w:t>
            </w:r>
            <w:r>
              <w:rPr>
                <w:rFonts w:ascii="Cambria"/>
                <w:spacing w:val="-1"/>
                <w:sz w:val="19"/>
              </w:rPr>
              <w:t> </w:t>
            </w:r>
            <w:r>
              <w:rPr>
                <w:rFonts w:ascii="Cambria"/>
                <w:sz w:val="19"/>
              </w:rPr>
              <w:t>Kadin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(Sponsor)</w:t>
            </w:r>
          </w:p>
        </w:tc>
        <w:tc>
          <w:tcPr>
            <w:tcW w:w="30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1615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B395F"/>
                <w:spacing w:val="-4"/>
                <w:sz w:val="19"/>
              </w:rPr>
              <w:t>14.00-</w:t>
            </w:r>
            <w:r>
              <w:rPr>
                <w:rFonts w:ascii="Cambria"/>
                <w:b/>
                <w:color w:val="1B395F"/>
                <w:spacing w:val="-2"/>
                <w:sz w:val="19"/>
              </w:rPr>
              <w:t>15.30</w:t>
            </w:r>
          </w:p>
        </w:tc>
        <w:tc>
          <w:tcPr>
            <w:tcW w:w="4361" w:type="dxa"/>
          </w:tcPr>
          <w:p>
            <w:pPr>
              <w:pStyle w:val="TableParagraph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sz w:val="19"/>
              </w:rPr>
              <w:t>FGD (Pararel) — Pendampingan Bisn</w:t>
            </w:r>
            <w:r>
              <w:rPr>
                <w:rFonts w:ascii="Cambria" w:hAnsi="Cambria"/>
                <w:b/>
                <w:sz w:val="19"/>
              </w:rPr>
              <w:t>is</w:t>
            </w:r>
            <w:r>
              <w:rPr>
                <w:rFonts w:ascii="Cambria" w:hAnsi="Cambria"/>
                <w:b/>
                <w:sz w:val="19"/>
              </w:rPr>
              <w:t> Profesional</w:t>
            </w:r>
            <w:r>
              <w:rPr>
                <w:rFonts w:ascii="Cambria" w:hAnsi="Cambria"/>
                <w:b/>
                <w:spacing w:val="-11"/>
                <w:sz w:val="19"/>
              </w:rPr>
              <w:t> </w:t>
            </w:r>
            <w:r>
              <w:rPr>
                <w:rFonts w:ascii="Cambria" w:hAnsi="Cambria"/>
                <w:b/>
                <w:sz w:val="19"/>
              </w:rPr>
              <w:t>(BDS)</w:t>
            </w:r>
            <w:r>
              <w:rPr>
                <w:rFonts w:ascii="Cambria" w:hAnsi="Cambria"/>
                <w:b/>
                <w:spacing w:val="-10"/>
                <w:sz w:val="19"/>
              </w:rPr>
              <w:t> </w:t>
            </w:r>
            <w:r>
              <w:rPr>
                <w:rFonts w:ascii="Cambria" w:hAnsi="Cambria"/>
                <w:b/>
                <w:sz w:val="19"/>
              </w:rPr>
              <w:t>sebagai</w:t>
            </w:r>
            <w:r>
              <w:rPr>
                <w:rFonts w:ascii="Cambria" w:hAnsi="Cambria"/>
                <w:b/>
                <w:spacing w:val="-11"/>
                <w:sz w:val="19"/>
              </w:rPr>
              <w:t> </w:t>
            </w:r>
            <w:r>
              <w:rPr>
                <w:rFonts w:ascii="Cambria" w:hAnsi="Cambria"/>
                <w:b/>
                <w:sz w:val="19"/>
              </w:rPr>
              <w:t>Pilar</w:t>
            </w:r>
            <w:r>
              <w:rPr>
                <w:rFonts w:ascii="Cambria" w:hAnsi="Cambria"/>
                <w:b/>
                <w:spacing w:val="-10"/>
                <w:sz w:val="19"/>
              </w:rPr>
              <w:t> </w:t>
            </w:r>
            <w:r>
              <w:rPr>
                <w:rFonts w:ascii="Cambria" w:hAnsi="Cambria"/>
                <w:b/>
                <w:sz w:val="19"/>
              </w:rPr>
              <w:t>Penguata</w:t>
            </w:r>
            <w:r>
              <w:rPr>
                <w:rFonts w:ascii="Cambria" w:hAnsi="Cambria"/>
                <w:b/>
                <w:sz w:val="19"/>
              </w:rPr>
              <w:t>n</w:t>
            </w:r>
            <w:r>
              <w:rPr>
                <w:rFonts w:ascii="Cambria" w:hAnsi="Cambria"/>
                <w:b/>
                <w:sz w:val="19"/>
              </w:rPr>
              <w:t> Koperasi dan UMKM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400" w:val="left" w:leader="none"/>
              </w:tabs>
              <w:spacing w:line="242" w:lineRule="auto" w:before="0" w:after="0"/>
              <w:ind w:left="400" w:right="180" w:hanging="285"/>
              <w:jc w:val="left"/>
              <w:rPr>
                <w:sz w:val="19"/>
              </w:rPr>
            </w:pPr>
            <w:r>
              <w:rPr>
                <w:b/>
                <w:sz w:val="19"/>
              </w:rPr>
              <w:t>FGD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1</w:t>
            </w:r>
            <w:r>
              <w:rPr>
                <w:sz w:val="19"/>
              </w:rPr>
              <w:t>: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Model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Pendampingan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Youthpreneur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ya</w:t>
            </w:r>
            <w:r>
              <w:rPr>
                <w:sz w:val="19"/>
              </w:rPr>
              <w:t>ng</w:t>
            </w:r>
            <w:r>
              <w:rPr>
                <w:sz w:val="19"/>
              </w:rPr>
              <w:t> Efektif — Dari Inkubasi hingga Akses Pasar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99" w:val="left" w:leader="none"/>
              </w:tabs>
              <w:spacing w:line="239" w:lineRule="exact" w:before="0" w:after="0"/>
              <w:ind w:left="399" w:right="0" w:hanging="284"/>
              <w:jc w:val="left"/>
              <w:rPr>
                <w:sz w:val="19"/>
              </w:rPr>
            </w:pPr>
            <w:r>
              <w:rPr>
                <w:b/>
                <w:sz w:val="19"/>
              </w:rPr>
              <w:t>FGD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z w:val="19"/>
              </w:rPr>
              <w:t>2</w:t>
            </w:r>
            <w:r>
              <w:rPr>
                <w:sz w:val="19"/>
              </w:rPr>
              <w:t>: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Kebijakan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Strategis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Penguatan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4"/>
                <w:sz w:val="19"/>
              </w:rPr>
              <w:t>KUMKM</w:t>
            </w:r>
          </w:p>
          <w:p>
            <w:pPr>
              <w:pStyle w:val="TableParagraph"/>
              <w:spacing w:line="211" w:lineRule="exact"/>
              <w:ind w:left="400"/>
              <w:rPr>
                <w:sz w:val="19"/>
              </w:rPr>
            </w:pPr>
            <w:r>
              <w:rPr>
                <w:sz w:val="19"/>
              </w:rPr>
              <w:t>Menuju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Indonesia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Emas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4"/>
                <w:sz w:val="19"/>
              </w:rPr>
              <w:t>2045</w:t>
            </w:r>
          </w:p>
        </w:tc>
        <w:tc>
          <w:tcPr>
            <w:tcW w:w="30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1910" w:h="16840"/>
          <w:pgMar w:top="1260" w:bottom="1473" w:left="425" w:right="992"/>
        </w:sectPr>
      </w:pPr>
    </w:p>
    <w:tbl>
      <w:tblPr>
        <w:tblW w:w="0" w:type="auto"/>
        <w:jc w:val="left"/>
        <w:tblInd w:w="1170" w:type="dxa"/>
        <w:tblBorders>
          <w:top w:val="single" w:sz="4" w:space="0" w:color="B8C4D0"/>
          <w:left w:val="single" w:sz="4" w:space="0" w:color="B8C4D0"/>
          <w:bottom w:val="single" w:sz="4" w:space="0" w:color="B8C4D0"/>
          <w:right w:val="single" w:sz="4" w:space="0" w:color="B8C4D0"/>
          <w:insideH w:val="single" w:sz="4" w:space="0" w:color="B8C4D0"/>
          <w:insideV w:val="single" w:sz="4" w:space="0" w:color="B8C4D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6"/>
        <w:gridCol w:w="4361"/>
        <w:gridCol w:w="3006"/>
      </w:tblGrid>
      <w:tr>
        <w:trPr>
          <w:trHeight w:val="950" w:hRule="atLeast"/>
        </w:trPr>
        <w:tc>
          <w:tcPr>
            <w:tcW w:w="155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61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00" w:val="left" w:leader="none"/>
              </w:tabs>
              <w:spacing w:line="242" w:lineRule="auto" w:before="0" w:after="0"/>
              <w:ind w:left="400" w:right="311" w:hanging="285"/>
              <w:jc w:val="left"/>
              <w:rPr>
                <w:sz w:val="19"/>
              </w:rPr>
            </w:pPr>
            <w:r>
              <w:rPr>
                <w:b/>
                <w:sz w:val="19"/>
              </w:rPr>
              <w:t>FGD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z w:val="19"/>
              </w:rPr>
              <w:t>3</w:t>
            </w:r>
            <w:r>
              <w:rPr>
                <w:sz w:val="19"/>
              </w:rPr>
              <w:t>: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Revitalisasi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Koperasi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(termasuk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Kopera</w:t>
            </w:r>
            <w:r>
              <w:rPr>
                <w:sz w:val="19"/>
              </w:rPr>
              <w:t>si</w:t>
            </w:r>
            <w:r>
              <w:rPr>
                <w:sz w:val="19"/>
              </w:rPr>
              <w:t> Desa Merah Putih)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99" w:val="left" w:leader="none"/>
              </w:tabs>
              <w:spacing w:line="238" w:lineRule="exact" w:before="0" w:after="0"/>
              <w:ind w:left="399" w:right="0" w:hanging="284"/>
              <w:jc w:val="left"/>
              <w:rPr>
                <w:sz w:val="19"/>
              </w:rPr>
            </w:pPr>
            <w:r>
              <w:rPr>
                <w:b/>
                <w:sz w:val="19"/>
              </w:rPr>
              <w:t>FGD</w:t>
            </w:r>
            <w:r>
              <w:rPr>
                <w:b/>
                <w:spacing w:val="-1"/>
                <w:sz w:val="19"/>
              </w:rPr>
              <w:t> </w:t>
            </w:r>
            <w:r>
              <w:rPr>
                <w:b/>
                <w:sz w:val="19"/>
              </w:rPr>
              <w:t>4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Disrupsi AI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Masa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Depan </w:t>
            </w:r>
            <w:r>
              <w:rPr>
                <w:spacing w:val="-2"/>
                <w:sz w:val="19"/>
              </w:rPr>
              <w:t>Pendampingan</w:t>
            </w:r>
          </w:p>
          <w:p>
            <w:pPr>
              <w:pStyle w:val="TableParagraph"/>
              <w:spacing w:line="211" w:lineRule="exact" w:before="2"/>
              <w:ind w:left="400"/>
              <w:rPr>
                <w:sz w:val="19"/>
              </w:rPr>
            </w:pPr>
            <w:r>
              <w:rPr>
                <w:spacing w:val="-2"/>
                <w:sz w:val="19"/>
              </w:rPr>
              <w:t>KUMKM</w:t>
            </w:r>
          </w:p>
        </w:tc>
        <w:tc>
          <w:tcPr>
            <w:tcW w:w="30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B395F"/>
                <w:spacing w:val="-4"/>
                <w:sz w:val="19"/>
              </w:rPr>
              <w:t>15.30-</w:t>
            </w:r>
            <w:r>
              <w:rPr>
                <w:rFonts w:ascii="Cambria"/>
                <w:b/>
                <w:color w:val="1B395F"/>
                <w:spacing w:val="-2"/>
                <w:sz w:val="19"/>
              </w:rPr>
              <w:t>16.00</w:t>
            </w:r>
          </w:p>
        </w:tc>
        <w:tc>
          <w:tcPr>
            <w:tcW w:w="4361" w:type="dxa"/>
          </w:tcPr>
          <w:p>
            <w:pPr>
              <w:pStyle w:val="TableParagraph"/>
              <w:spacing w:before="4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Coffee</w:t>
            </w:r>
            <w:r>
              <w:rPr>
                <w:rFonts w:ascii="Cambria"/>
                <w:spacing w:val="1"/>
                <w:sz w:val="19"/>
              </w:rPr>
              <w:t> </w:t>
            </w:r>
            <w:r>
              <w:rPr>
                <w:rFonts w:ascii="Cambria"/>
                <w:spacing w:val="-2"/>
                <w:sz w:val="19"/>
              </w:rPr>
              <w:t>break</w:t>
            </w:r>
          </w:p>
        </w:tc>
        <w:tc>
          <w:tcPr>
            <w:tcW w:w="30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65" w:hRule="atLeast"/>
        </w:trPr>
        <w:tc>
          <w:tcPr>
            <w:tcW w:w="1556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color w:val="1B395F"/>
                <w:spacing w:val="-4"/>
                <w:sz w:val="19"/>
              </w:rPr>
              <w:t>16.00-</w:t>
            </w:r>
            <w:r>
              <w:rPr>
                <w:rFonts w:ascii="Cambria"/>
                <w:b/>
                <w:color w:val="1B395F"/>
                <w:spacing w:val="-2"/>
                <w:sz w:val="19"/>
              </w:rPr>
              <w:t>17.00</w:t>
            </w:r>
          </w:p>
        </w:tc>
        <w:tc>
          <w:tcPr>
            <w:tcW w:w="4361" w:type="dxa"/>
          </w:tcPr>
          <w:p>
            <w:pPr>
              <w:pStyle w:val="TableParagraph"/>
              <w:spacing w:line="222" w:lineRule="exact"/>
              <w:ind w:left="105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sz w:val="19"/>
              </w:rPr>
              <w:t>Pleno</w:t>
            </w:r>
            <w:r>
              <w:rPr>
                <w:rFonts w:ascii="Cambria"/>
                <w:b/>
                <w:spacing w:val="-2"/>
                <w:sz w:val="19"/>
              </w:rPr>
              <w:t> </w:t>
            </w:r>
            <w:r>
              <w:rPr>
                <w:rFonts w:ascii="Cambria"/>
                <w:b/>
                <w:sz w:val="19"/>
              </w:rPr>
              <w:t>3</w:t>
            </w:r>
            <w:r>
              <w:rPr>
                <w:rFonts w:ascii="Cambria"/>
                <w:b/>
                <w:spacing w:val="-1"/>
                <w:sz w:val="19"/>
              </w:rPr>
              <w:t> </w:t>
            </w:r>
            <w:r>
              <w:rPr>
                <w:rFonts w:ascii="Cambria"/>
                <w:b/>
                <w:spacing w:val="-10"/>
                <w:sz w:val="19"/>
              </w:rPr>
              <w:t>:</w:t>
            </w:r>
          </w:p>
          <w:p>
            <w:pPr>
              <w:pStyle w:val="TableParagraph"/>
              <w:spacing w:line="220" w:lineRule="exact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sz w:val="19"/>
              </w:rPr>
              <w:t>Perumusan</w:t>
            </w:r>
            <w:r>
              <w:rPr>
                <w:rFonts w:ascii="Cambria" w:hAnsi="Cambria"/>
                <w:spacing w:val="-10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dan</w:t>
            </w:r>
            <w:r>
              <w:rPr>
                <w:rFonts w:ascii="Cambria" w:hAnsi="Cambria"/>
                <w:spacing w:val="-9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Penyerahan</w:t>
            </w:r>
            <w:r>
              <w:rPr>
                <w:rFonts w:ascii="Cambria" w:hAnsi="Cambria"/>
                <w:spacing w:val="-10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rekomendasi</w:t>
            </w:r>
            <w:r>
              <w:rPr>
                <w:rFonts w:ascii="Cambria" w:hAnsi="Cambria"/>
                <w:spacing w:val="-7"/>
                <w:sz w:val="19"/>
              </w:rPr>
              <w:t> </w:t>
            </w:r>
            <w:r>
              <w:rPr>
                <w:rFonts w:ascii="Cambria" w:hAnsi="Cambria"/>
                <w:sz w:val="19"/>
              </w:rPr>
              <w:t>&amp;</w:t>
            </w:r>
            <w:r>
              <w:rPr>
                <w:rFonts w:ascii="Cambria" w:hAnsi="Cambria"/>
                <w:sz w:val="19"/>
              </w:rPr>
              <w:t> pembacaan resmi </w:t>
            </w:r>
            <w:r>
              <w:rPr>
                <w:rFonts w:ascii="Cambria" w:hAnsi="Cambria"/>
                <w:b/>
                <w:sz w:val="19"/>
              </w:rPr>
              <w:t>“Piagam Pontianak”</w:t>
            </w:r>
          </w:p>
        </w:tc>
        <w:tc>
          <w:tcPr>
            <w:tcW w:w="300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1556" w:type="dxa"/>
          </w:tcPr>
          <w:p>
            <w:pPr>
              <w:pStyle w:val="TableParagraph"/>
              <w:spacing w:before="4"/>
              <w:ind w:left="105"/>
              <w:rPr>
                <w:rFonts w:ascii="Cambria" w:hAnsi="Cambria"/>
                <w:b/>
                <w:sz w:val="19"/>
              </w:rPr>
            </w:pPr>
            <w:r>
              <w:rPr>
                <w:rFonts w:ascii="Cambria" w:hAnsi="Cambria"/>
                <w:b/>
                <w:color w:val="1B395F"/>
                <w:spacing w:val="-2"/>
                <w:sz w:val="19"/>
              </w:rPr>
              <w:t>17.00–17.15</w:t>
            </w:r>
          </w:p>
        </w:tc>
        <w:tc>
          <w:tcPr>
            <w:tcW w:w="4361" w:type="dxa"/>
          </w:tcPr>
          <w:p>
            <w:pPr>
              <w:pStyle w:val="TableParagraph"/>
              <w:spacing w:line="220" w:lineRule="exact"/>
              <w:ind w:left="105"/>
              <w:rPr>
                <w:rFonts w:ascii="Cambria"/>
                <w:sz w:val="19"/>
              </w:rPr>
            </w:pPr>
            <w:r>
              <w:rPr>
                <w:rFonts w:ascii="Cambria"/>
                <w:sz w:val="19"/>
              </w:rPr>
              <w:t>Penutupan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resmi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konferensi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dan</w:t>
            </w:r>
            <w:r>
              <w:rPr>
                <w:rFonts w:ascii="Cambria"/>
                <w:spacing w:val="-7"/>
                <w:sz w:val="19"/>
              </w:rPr>
              <w:t> </w:t>
            </w:r>
            <w:r>
              <w:rPr>
                <w:rFonts w:ascii="Cambria"/>
                <w:sz w:val="19"/>
              </w:rPr>
              <w:t>TNP</w:t>
            </w:r>
            <w:r>
              <w:rPr>
                <w:rFonts w:ascii="Cambria"/>
                <w:spacing w:val="-5"/>
                <w:sz w:val="19"/>
              </w:rPr>
              <w:t> </w:t>
            </w:r>
            <w:r>
              <w:rPr>
                <w:rFonts w:ascii="Cambria"/>
                <w:sz w:val="19"/>
              </w:rPr>
              <w:t>dan</w:t>
            </w:r>
            <w:r>
              <w:rPr>
                <w:rFonts w:ascii="Cambria"/>
                <w:spacing w:val="27"/>
                <w:sz w:val="19"/>
              </w:rPr>
              <w:t> </w:t>
            </w:r>
            <w:r>
              <w:rPr>
                <w:rFonts w:ascii="Cambria"/>
                <w:sz w:val="19"/>
              </w:rPr>
              <w:t>sera</w:t>
            </w:r>
            <w:r>
              <w:rPr>
                <w:rFonts w:ascii="Cambria"/>
                <w:sz w:val="19"/>
              </w:rPr>
              <w:t>h</w:t>
            </w:r>
            <w:r>
              <w:rPr>
                <w:rFonts w:ascii="Cambria"/>
                <w:sz w:val="19"/>
              </w:rPr>
              <w:t> terima ke DPW ABDSI Kalbar</w:t>
            </w:r>
          </w:p>
        </w:tc>
        <w:tc>
          <w:tcPr>
            <w:tcW w:w="3006" w:type="dxa"/>
          </w:tcPr>
          <w:p>
            <w:pPr>
              <w:pStyle w:val="TableParagraph"/>
              <w:spacing w:before="4"/>
              <w:ind w:left="5"/>
              <w:rPr>
                <w:rFonts w:ascii="Cambria"/>
                <w:sz w:val="19"/>
              </w:rPr>
            </w:pPr>
            <w:r>
              <w:rPr>
                <w:rFonts w:ascii="Cambria"/>
                <w:spacing w:val="-2"/>
                <w:sz w:val="19"/>
              </w:rPr>
              <w:t>Panitia</w:t>
            </w:r>
          </w:p>
        </w:tc>
      </w:tr>
    </w:tbl>
    <w:p>
      <w:pPr>
        <w:pStyle w:val="Heading3"/>
        <w:spacing w:before="222"/>
      </w:pPr>
      <w:r>
        <w:rPr>
          <w:color w:val="0D7B7A"/>
        </w:rPr>
        <w:t>B.</w:t>
      </w:r>
      <w:r>
        <w:rPr>
          <w:color w:val="0D7B7A"/>
          <w:spacing w:val="-5"/>
        </w:rPr>
        <w:t> </w:t>
      </w:r>
      <w:r>
        <w:rPr>
          <w:color w:val="0D7B7A"/>
        </w:rPr>
        <w:t>Misi</w:t>
      </w:r>
      <w:r>
        <w:rPr>
          <w:color w:val="0D7B7A"/>
          <w:spacing w:val="-4"/>
        </w:rPr>
        <w:t> </w:t>
      </w:r>
      <w:r>
        <w:rPr>
          <w:color w:val="0D7B7A"/>
        </w:rPr>
        <w:t>Kolaborasi Lintas</w:t>
      </w:r>
      <w:r>
        <w:rPr>
          <w:color w:val="0D7B7A"/>
          <w:spacing w:val="-4"/>
        </w:rPr>
        <w:t> </w:t>
      </w:r>
      <w:r>
        <w:rPr>
          <w:color w:val="0D7B7A"/>
        </w:rPr>
        <w:t>Batas</w:t>
      </w:r>
      <w:r>
        <w:rPr>
          <w:color w:val="0D7B7A"/>
          <w:spacing w:val="1"/>
        </w:rPr>
        <w:t> </w:t>
      </w:r>
      <w:r>
        <w:rPr>
          <w:color w:val="0D7B7A"/>
        </w:rPr>
        <w:t>—</w:t>
      </w:r>
      <w:r>
        <w:rPr>
          <w:color w:val="0D7B7A"/>
          <w:spacing w:val="-2"/>
        </w:rPr>
        <w:t> </w:t>
      </w:r>
      <w:r>
        <w:rPr>
          <w:color w:val="0D7B7A"/>
        </w:rPr>
        <w:t>Kuching,</w:t>
      </w:r>
      <w:r>
        <w:rPr>
          <w:color w:val="0D7B7A"/>
          <w:spacing w:val="-2"/>
        </w:rPr>
        <w:t> </w:t>
      </w:r>
      <w:r>
        <w:rPr>
          <w:color w:val="0D7B7A"/>
        </w:rPr>
        <w:t>Sarawak</w:t>
      </w:r>
      <w:r>
        <w:rPr>
          <w:color w:val="0D7B7A"/>
          <w:spacing w:val="-4"/>
        </w:rPr>
        <w:t> </w:t>
      </w:r>
      <w:r>
        <w:rPr>
          <w:color w:val="0D7B7A"/>
        </w:rPr>
        <w:t>(13–15</w:t>
      </w:r>
      <w:r>
        <w:rPr>
          <w:color w:val="0D7B7A"/>
          <w:spacing w:val="1"/>
        </w:rPr>
        <w:t> </w:t>
      </w:r>
      <w:r>
        <w:rPr>
          <w:color w:val="0D7B7A"/>
        </w:rPr>
        <w:t>Agustus</w:t>
      </w:r>
      <w:r>
        <w:rPr>
          <w:color w:val="0D7B7A"/>
          <w:spacing w:val="-4"/>
        </w:rPr>
        <w:t> </w:t>
      </w:r>
      <w:r>
        <w:rPr>
          <w:color w:val="0D7B7A"/>
          <w:spacing w:val="-2"/>
        </w:rPr>
        <w:t>2026)</w:t>
      </w:r>
    </w:p>
    <w:p>
      <w:pPr>
        <w:spacing w:before="89"/>
        <w:ind w:left="985" w:right="0" w:firstLine="0"/>
        <w:jc w:val="left"/>
        <w:rPr>
          <w:b/>
          <w:sz w:val="22"/>
        </w:rPr>
      </w:pPr>
      <w:r>
        <w:rPr>
          <w:b/>
          <w:color w:val="12345A"/>
          <w:sz w:val="22"/>
        </w:rPr>
        <w:t>Hari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Ketiga</w:t>
      </w:r>
      <w:r>
        <w:rPr>
          <w:b/>
          <w:color w:val="12345A"/>
          <w:spacing w:val="1"/>
          <w:sz w:val="22"/>
        </w:rPr>
        <w:t> </w:t>
      </w:r>
      <w:r>
        <w:rPr>
          <w:b/>
          <w:color w:val="12345A"/>
          <w:sz w:val="22"/>
        </w:rPr>
        <w:t>—</w:t>
      </w:r>
      <w:r>
        <w:rPr>
          <w:b/>
          <w:color w:val="12345A"/>
          <w:spacing w:val="-5"/>
          <w:sz w:val="22"/>
        </w:rPr>
        <w:t> </w:t>
      </w:r>
      <w:r>
        <w:rPr>
          <w:b/>
          <w:color w:val="12345A"/>
          <w:sz w:val="22"/>
        </w:rPr>
        <w:t>Kamis,</w:t>
      </w:r>
      <w:r>
        <w:rPr>
          <w:b/>
          <w:color w:val="12345A"/>
          <w:spacing w:val="-3"/>
          <w:sz w:val="22"/>
        </w:rPr>
        <w:t> </w:t>
      </w:r>
      <w:r>
        <w:rPr>
          <w:b/>
          <w:color w:val="12345A"/>
          <w:sz w:val="22"/>
        </w:rPr>
        <w:t>13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Agustus 2026</w:t>
      </w:r>
      <w:r>
        <w:rPr>
          <w:b/>
          <w:color w:val="12345A"/>
          <w:spacing w:val="-4"/>
          <w:sz w:val="22"/>
        </w:rPr>
        <w:t> </w:t>
      </w:r>
      <w:r>
        <w:rPr>
          <w:b/>
          <w:color w:val="12345A"/>
          <w:sz w:val="22"/>
        </w:rPr>
        <w:t>(Pontianak</w:t>
      </w:r>
      <w:r>
        <w:rPr>
          <w:b/>
          <w:color w:val="12345A"/>
          <w:spacing w:val="-2"/>
          <w:sz w:val="22"/>
        </w:rPr>
        <w:t> </w:t>
      </w:r>
      <w:r>
        <w:rPr>
          <w:b/>
          <w:color w:val="12345A"/>
          <w:sz w:val="22"/>
        </w:rPr>
        <w:t>→</w:t>
      </w:r>
      <w:r>
        <w:rPr>
          <w:b/>
          <w:color w:val="12345A"/>
          <w:spacing w:val="-1"/>
          <w:sz w:val="22"/>
        </w:rPr>
        <w:t> </w:t>
      </w:r>
      <w:r>
        <w:rPr>
          <w:b/>
          <w:color w:val="12345A"/>
          <w:spacing w:val="-2"/>
          <w:sz w:val="22"/>
        </w:rPr>
        <w:t>Kuching).</w:t>
      </w: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990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1"/>
        <w:gridCol w:w="5012"/>
        <w:gridCol w:w="2801"/>
      </w:tblGrid>
      <w:tr>
        <w:trPr>
          <w:trHeight w:val="360" w:hRule="atLeast"/>
        </w:trPr>
        <w:tc>
          <w:tcPr>
            <w:tcW w:w="1551" w:type="dxa"/>
            <w:shd w:val="clear" w:color="auto" w:fill="12345A"/>
          </w:tcPr>
          <w:p>
            <w:pPr>
              <w:pStyle w:val="TableParagraph"/>
              <w:spacing w:before="53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Waktu</w:t>
            </w:r>
            <w:r>
              <w:rPr>
                <w:b/>
                <w:color w:val="FFFFFF"/>
                <w:spacing w:val="-2"/>
                <w:sz w:val="18"/>
              </w:rPr>
              <w:t> (WIB)</w:t>
            </w:r>
          </w:p>
        </w:tc>
        <w:tc>
          <w:tcPr>
            <w:tcW w:w="5012" w:type="dxa"/>
            <w:shd w:val="clear" w:color="auto" w:fill="12345A"/>
          </w:tcPr>
          <w:p>
            <w:pPr>
              <w:pStyle w:val="TableParagraph"/>
              <w:spacing w:before="5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Acara</w:t>
            </w:r>
          </w:p>
        </w:tc>
        <w:tc>
          <w:tcPr>
            <w:tcW w:w="2801" w:type="dxa"/>
            <w:shd w:val="clear" w:color="auto" w:fill="12345A"/>
          </w:tcPr>
          <w:p>
            <w:pPr>
              <w:pStyle w:val="TableParagraph"/>
              <w:spacing w:before="53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Keterangan</w:t>
            </w:r>
          </w:p>
        </w:tc>
      </w:tr>
      <w:tr>
        <w:trPr>
          <w:trHeight w:val="370" w:hRule="atLeast"/>
        </w:trPr>
        <w:tc>
          <w:tcPr>
            <w:tcW w:w="1551" w:type="dxa"/>
          </w:tcPr>
          <w:p>
            <w:pPr>
              <w:pStyle w:val="TableParagraph"/>
              <w:spacing w:before="49"/>
              <w:ind w:left="14" w:right="14"/>
              <w:jc w:val="center"/>
              <w:rPr>
                <w:b/>
                <w:sz w:val="19"/>
              </w:rPr>
            </w:pPr>
            <w:r>
              <w:rPr>
                <w:b/>
                <w:color w:val="12345A"/>
                <w:spacing w:val="-2"/>
                <w:sz w:val="19"/>
              </w:rPr>
              <w:t>09.00–10.00</w:t>
            </w:r>
          </w:p>
        </w:tc>
        <w:tc>
          <w:tcPr>
            <w:tcW w:w="5012" w:type="dxa"/>
          </w:tcPr>
          <w:p>
            <w:pPr>
              <w:pStyle w:val="TableParagraph"/>
              <w:spacing w:before="49"/>
              <w:rPr>
                <w:sz w:val="19"/>
              </w:rPr>
            </w:pPr>
            <w:r>
              <w:rPr>
                <w:sz w:val="19"/>
              </w:rPr>
              <w:t>Tiba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Kuching,</w:t>
            </w:r>
            <w:r>
              <w:rPr>
                <w:spacing w:val="3"/>
                <w:sz w:val="19"/>
              </w:rPr>
              <w:t> </w:t>
            </w:r>
            <w:r>
              <w:rPr>
                <w:sz w:val="19"/>
              </w:rPr>
              <w:t>check-in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konsolidasi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delegasi</w:t>
            </w:r>
          </w:p>
        </w:tc>
        <w:tc>
          <w:tcPr>
            <w:tcW w:w="2801" w:type="dxa"/>
          </w:tcPr>
          <w:p>
            <w:pPr>
              <w:pStyle w:val="TableParagraph"/>
              <w:spacing w:before="49"/>
              <w:rPr>
                <w:sz w:val="19"/>
              </w:rPr>
            </w:pPr>
            <w:r>
              <w:rPr>
                <w:sz w:val="19"/>
              </w:rPr>
              <w:t>Panitia</w:t>
            </w:r>
            <w:r>
              <w:rPr>
                <w:spacing w:val="-3"/>
                <w:sz w:val="19"/>
              </w:rPr>
              <w:t> </w:t>
            </w:r>
            <w:r>
              <w:rPr>
                <w:spacing w:val="-2"/>
                <w:sz w:val="19"/>
              </w:rPr>
              <w:t>lapangan</w:t>
            </w:r>
          </w:p>
        </w:tc>
      </w:tr>
      <w:tr>
        <w:trPr>
          <w:trHeight w:val="850" w:hRule="atLeast"/>
        </w:trPr>
        <w:tc>
          <w:tcPr>
            <w:tcW w:w="1551" w:type="dxa"/>
          </w:tcPr>
          <w:p>
            <w:pPr>
              <w:pStyle w:val="TableParagraph"/>
              <w:spacing w:before="62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4" w:right="14"/>
              <w:jc w:val="center"/>
              <w:rPr>
                <w:b/>
                <w:sz w:val="19"/>
              </w:rPr>
            </w:pPr>
            <w:r>
              <w:rPr>
                <w:b/>
                <w:color w:val="12345A"/>
                <w:spacing w:val="-2"/>
                <w:sz w:val="19"/>
              </w:rPr>
              <w:t>10.30–12.00</w:t>
            </w:r>
          </w:p>
        </w:tc>
        <w:tc>
          <w:tcPr>
            <w:tcW w:w="5012" w:type="dxa"/>
          </w:tcPr>
          <w:p>
            <w:pPr>
              <w:pStyle w:val="TableParagraph"/>
              <w:spacing w:line="252" w:lineRule="auto" w:before="49"/>
              <w:rPr>
                <w:sz w:val="19"/>
              </w:rPr>
            </w:pPr>
            <w:r>
              <w:rPr>
                <w:sz w:val="19"/>
              </w:rPr>
              <w:t>Courtesy call/audiensi mitra Sarawak (agen</w:t>
            </w:r>
            <w:r>
              <w:rPr>
                <w:sz w:val="19"/>
              </w:rPr>
              <w:t>si</w:t>
            </w:r>
            <w:r>
              <w:rPr>
                <w:sz w:val="19"/>
              </w:rPr>
              <w:t> keusahawanan/pembangunan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usaha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atau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Dewan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Bandaray</w:t>
            </w:r>
            <w:r>
              <w:rPr>
                <w:sz w:val="19"/>
              </w:rPr>
              <w:t>a</w:t>
            </w:r>
            <w:r>
              <w:rPr>
                <w:sz w:val="19"/>
              </w:rPr>
              <w:t> </w:t>
            </w:r>
            <w:r>
              <w:rPr>
                <w:spacing w:val="-2"/>
                <w:sz w:val="19"/>
              </w:rPr>
              <w:t>Kuching)</w:t>
            </w:r>
          </w:p>
        </w:tc>
        <w:tc>
          <w:tcPr>
            <w:tcW w:w="2801" w:type="dxa"/>
          </w:tcPr>
          <w:p>
            <w:pPr>
              <w:pStyle w:val="TableParagraph"/>
              <w:spacing w:line="249" w:lineRule="auto" w:before="174"/>
              <w:rPr>
                <w:sz w:val="19"/>
              </w:rPr>
            </w:pPr>
            <w:r>
              <w:rPr>
                <w:sz w:val="19"/>
              </w:rPr>
              <w:t>Delegasi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ABDSI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—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via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kanal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Sose</w:t>
            </w:r>
            <w:r>
              <w:rPr>
                <w:sz w:val="19"/>
              </w:rPr>
              <w:t>k</w:t>
            </w:r>
            <w:r>
              <w:rPr>
                <w:sz w:val="19"/>
              </w:rPr>
              <w:t> Malindo/DPW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Kalbar</w:t>
            </w:r>
          </w:p>
        </w:tc>
      </w:tr>
      <w:tr>
        <w:trPr>
          <w:trHeight w:val="370" w:hRule="atLeast"/>
        </w:trPr>
        <w:tc>
          <w:tcPr>
            <w:tcW w:w="1551" w:type="dxa"/>
          </w:tcPr>
          <w:p>
            <w:pPr>
              <w:pStyle w:val="TableParagraph"/>
              <w:spacing w:before="54"/>
              <w:ind w:left="14" w:right="14"/>
              <w:jc w:val="center"/>
              <w:rPr>
                <w:b/>
                <w:sz w:val="19"/>
              </w:rPr>
            </w:pPr>
            <w:r>
              <w:rPr>
                <w:b/>
                <w:color w:val="12345A"/>
                <w:spacing w:val="-2"/>
                <w:sz w:val="19"/>
              </w:rPr>
              <w:t>12.00–13.30</w:t>
            </w:r>
          </w:p>
        </w:tc>
        <w:tc>
          <w:tcPr>
            <w:tcW w:w="5012" w:type="dxa"/>
          </w:tcPr>
          <w:p>
            <w:pPr>
              <w:pStyle w:val="TableParagraph"/>
              <w:spacing w:before="54"/>
              <w:rPr>
                <w:sz w:val="19"/>
              </w:rPr>
            </w:pPr>
            <w:r>
              <w:rPr>
                <w:sz w:val="19"/>
              </w:rPr>
              <w:t>ISHOMA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jamuan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4"/>
                <w:sz w:val="19"/>
              </w:rPr>
              <w:t>kerja</w:t>
            </w:r>
          </w:p>
        </w:tc>
        <w:tc>
          <w:tcPr>
            <w:tcW w:w="2801" w:type="dxa"/>
          </w:tcPr>
          <w:p>
            <w:pPr>
              <w:pStyle w:val="TableParagraph"/>
              <w:spacing w:before="54"/>
              <w:rPr>
                <w:sz w:val="19"/>
              </w:rPr>
            </w:pPr>
            <w:r>
              <w:rPr>
                <w:sz w:val="19"/>
              </w:rPr>
              <w:t>Tuan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rumah/Delegasi</w:t>
            </w:r>
          </w:p>
        </w:tc>
      </w:tr>
      <w:tr>
        <w:trPr>
          <w:trHeight w:val="610" w:hRule="atLeast"/>
        </w:trPr>
        <w:tc>
          <w:tcPr>
            <w:tcW w:w="1551" w:type="dxa"/>
          </w:tcPr>
          <w:p>
            <w:pPr>
              <w:pStyle w:val="TableParagraph"/>
              <w:spacing w:before="174"/>
              <w:ind w:left="14" w:right="14"/>
              <w:jc w:val="center"/>
              <w:rPr>
                <w:b/>
                <w:sz w:val="19"/>
              </w:rPr>
            </w:pPr>
            <w:r>
              <w:rPr>
                <w:b/>
                <w:color w:val="12345A"/>
                <w:spacing w:val="-2"/>
                <w:sz w:val="19"/>
              </w:rPr>
              <w:t>13.30–15.30</w:t>
            </w:r>
          </w:p>
        </w:tc>
        <w:tc>
          <w:tcPr>
            <w:tcW w:w="5012" w:type="dxa"/>
          </w:tcPr>
          <w:p>
            <w:pPr>
              <w:pStyle w:val="TableParagraph"/>
              <w:spacing w:line="247" w:lineRule="auto" w:before="54"/>
              <w:rPr>
                <w:sz w:val="19"/>
              </w:rPr>
            </w:pPr>
            <w:r>
              <w:rPr>
                <w:sz w:val="19"/>
              </w:rPr>
              <w:t>Roundtable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business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matching: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penyedia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BDS,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asosia</w:t>
            </w:r>
            <w:r>
              <w:rPr>
                <w:sz w:val="19"/>
              </w:rPr>
              <w:t>si</w:t>
            </w:r>
            <w:r>
              <w:rPr>
                <w:sz w:val="19"/>
              </w:rPr>
              <w:t> keusahawanan, dan pelaku UMKM Sarawak-Kalbar</w:t>
            </w:r>
          </w:p>
        </w:tc>
        <w:tc>
          <w:tcPr>
            <w:tcW w:w="2801" w:type="dxa"/>
          </w:tcPr>
          <w:p>
            <w:pPr>
              <w:pStyle w:val="TableParagraph"/>
              <w:spacing w:before="174"/>
              <w:rPr>
                <w:sz w:val="19"/>
              </w:rPr>
            </w:pPr>
            <w:r>
              <w:rPr>
                <w:sz w:val="19"/>
              </w:rPr>
              <w:t>Delegasi ABDSI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mitra</w:t>
            </w:r>
            <w:r>
              <w:rPr>
                <w:spacing w:val="-1"/>
                <w:sz w:val="19"/>
              </w:rPr>
              <w:t> </w:t>
            </w:r>
            <w:r>
              <w:rPr>
                <w:spacing w:val="-2"/>
                <w:sz w:val="19"/>
              </w:rPr>
              <w:t>Sarawak</w:t>
            </w:r>
          </w:p>
        </w:tc>
      </w:tr>
      <w:tr>
        <w:trPr>
          <w:trHeight w:val="615" w:hRule="atLeast"/>
        </w:trPr>
        <w:tc>
          <w:tcPr>
            <w:tcW w:w="1551" w:type="dxa"/>
          </w:tcPr>
          <w:p>
            <w:pPr>
              <w:pStyle w:val="TableParagraph"/>
              <w:spacing w:before="174"/>
              <w:ind w:left="14" w:right="14"/>
              <w:jc w:val="center"/>
              <w:rPr>
                <w:b/>
                <w:sz w:val="19"/>
              </w:rPr>
            </w:pPr>
            <w:r>
              <w:rPr>
                <w:b/>
                <w:color w:val="12345A"/>
                <w:spacing w:val="-2"/>
                <w:sz w:val="19"/>
              </w:rPr>
              <w:t>15.30–17.30</w:t>
            </w:r>
          </w:p>
        </w:tc>
        <w:tc>
          <w:tcPr>
            <w:tcW w:w="5012" w:type="dxa"/>
          </w:tcPr>
          <w:p>
            <w:pPr>
              <w:pStyle w:val="TableParagraph"/>
              <w:spacing w:line="249" w:lineRule="auto" w:before="54"/>
              <w:ind w:right="25"/>
              <w:rPr>
                <w:sz w:val="19"/>
              </w:rPr>
            </w:pPr>
            <w:r>
              <w:rPr>
                <w:sz w:val="19"/>
              </w:rPr>
              <w:t>Kunjungan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ke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pusat</w:t>
            </w:r>
            <w:r>
              <w:rPr>
                <w:spacing w:val="-10"/>
                <w:sz w:val="19"/>
              </w:rPr>
              <w:t> </w:t>
            </w:r>
            <w:r>
              <w:rPr>
                <w:sz w:val="19"/>
              </w:rPr>
              <w:t>inkubasi/keusahawanan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atau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sim</w:t>
            </w:r>
            <w:r>
              <w:rPr>
                <w:sz w:val="19"/>
              </w:rPr>
              <w:t>pul</w:t>
            </w:r>
            <w:r>
              <w:rPr>
                <w:sz w:val="19"/>
              </w:rPr>
              <w:t> Borneo Halal Hub</w:t>
            </w:r>
          </w:p>
        </w:tc>
        <w:tc>
          <w:tcPr>
            <w:tcW w:w="2801" w:type="dxa"/>
          </w:tcPr>
          <w:p>
            <w:pPr>
              <w:pStyle w:val="TableParagraph"/>
              <w:spacing w:before="174"/>
              <w:rPr>
                <w:sz w:val="19"/>
              </w:rPr>
            </w:pPr>
            <w:r>
              <w:rPr>
                <w:sz w:val="19"/>
              </w:rPr>
              <w:t>Mitra </w:t>
            </w:r>
            <w:r>
              <w:rPr>
                <w:spacing w:val="-2"/>
                <w:sz w:val="19"/>
              </w:rPr>
              <w:t>Sarawak</w:t>
            </w:r>
          </w:p>
        </w:tc>
      </w:tr>
      <w:tr>
        <w:trPr>
          <w:trHeight w:val="365" w:hRule="atLeast"/>
        </w:trPr>
        <w:tc>
          <w:tcPr>
            <w:tcW w:w="1551" w:type="dxa"/>
          </w:tcPr>
          <w:p>
            <w:pPr>
              <w:pStyle w:val="TableParagraph"/>
              <w:spacing w:before="49"/>
              <w:ind w:left="14" w:right="14"/>
              <w:jc w:val="center"/>
              <w:rPr>
                <w:b/>
                <w:sz w:val="19"/>
              </w:rPr>
            </w:pPr>
            <w:r>
              <w:rPr>
                <w:b/>
                <w:color w:val="12345A"/>
                <w:spacing w:val="-2"/>
                <w:sz w:val="19"/>
              </w:rPr>
              <w:t>19.00–21.00</w:t>
            </w:r>
          </w:p>
        </w:tc>
        <w:tc>
          <w:tcPr>
            <w:tcW w:w="5012" w:type="dxa"/>
          </w:tcPr>
          <w:p>
            <w:pPr>
              <w:pStyle w:val="TableParagraph"/>
              <w:spacing w:before="49"/>
              <w:rPr>
                <w:sz w:val="19"/>
              </w:rPr>
            </w:pPr>
            <w:r>
              <w:rPr>
                <w:sz w:val="19"/>
              </w:rPr>
              <w:t>Networking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dinner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penguatan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silaturahmi</w:t>
            </w:r>
            <w:r>
              <w:rPr>
                <w:spacing w:val="3"/>
                <w:sz w:val="19"/>
              </w:rPr>
              <w:t> </w:t>
            </w:r>
            <w:r>
              <w:rPr>
                <w:spacing w:val="-2"/>
                <w:sz w:val="19"/>
              </w:rPr>
              <w:t>bisnis</w:t>
            </w:r>
          </w:p>
        </w:tc>
        <w:tc>
          <w:tcPr>
            <w:tcW w:w="2801" w:type="dxa"/>
          </w:tcPr>
          <w:p>
            <w:pPr>
              <w:pStyle w:val="TableParagraph"/>
              <w:spacing w:before="49"/>
              <w:rPr>
                <w:sz w:val="19"/>
              </w:rPr>
            </w:pPr>
            <w:r>
              <w:rPr>
                <w:sz w:val="19"/>
              </w:rPr>
              <w:t>Delegasi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&amp;</w:t>
            </w:r>
            <w:r>
              <w:rPr>
                <w:spacing w:val="2"/>
                <w:sz w:val="19"/>
              </w:rPr>
              <w:t> </w:t>
            </w:r>
            <w:r>
              <w:rPr>
                <w:spacing w:val="-2"/>
                <w:sz w:val="19"/>
              </w:rPr>
              <w:t>mitra</w:t>
            </w:r>
          </w:p>
        </w:tc>
      </w:tr>
    </w:tbl>
    <w:p>
      <w:pPr>
        <w:pStyle w:val="BodyText"/>
        <w:spacing w:before="6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895667</wp:posOffset>
                </wp:positionH>
                <wp:positionV relativeFrom="paragraph">
                  <wp:posOffset>210058</wp:posOffset>
                </wp:positionV>
                <wp:extent cx="5965190" cy="737235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5965190" cy="737235"/>
                          <a:chExt cx="5965190" cy="73723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8100" y="63"/>
                            <a:ext cx="5927090" cy="7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737235">
                                <a:moveTo>
                                  <a:pt x="5927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6917"/>
                                </a:lnTo>
                                <a:lnTo>
                                  <a:pt x="5927090" y="736917"/>
                                </a:lnTo>
                                <a:lnTo>
                                  <a:pt x="592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381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62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B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9050" y="660780"/>
                            <a:ext cx="5946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76200">
                                <a:moveTo>
                                  <a:pt x="5946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5946140" y="76200"/>
                                </a:lnTo>
                                <a:lnTo>
                                  <a:pt x="594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5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76263"/>
                            <a:ext cx="38100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66103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0717"/>
                                </a:lnTo>
                                <a:lnTo>
                                  <a:pt x="38100" y="660717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B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8100" y="63"/>
                            <a:ext cx="5927090" cy="737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auto" w:before="120"/>
                                <w:ind w:left="170" w:right="207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2345A"/>
                                  <w:sz w:val="21"/>
                                </w:rPr>
                                <w:t>Hari Keempat–Kelima — Jumat–Sabtu, 14–15 Agustus 2026.</w:t>
                              </w:r>
                              <w:r>
                                <w:rPr>
                                  <w:b/>
                                  <w:color w:val="12345A"/>
                                  <w:spacing w:val="4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Kegiatan lanjutan misi kolaborasi</w:t>
                              </w:r>
                              <w:r>
                                <w:rPr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sz w:val="21"/>
                                </w:rPr>
                                <w:t> termasuk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kunjungan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lapangan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dan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pertemuan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bisnis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tambahan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sesuai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kesepakatan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dengan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sz w:val="21"/>
                                </w:rPr>
                                <w:t>mitr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z w:val="21"/>
                                </w:rPr>
                                <w:t> Sarawak. Pada 15 Agustus 2026, rombongan delegasi kembali ke Pontianak.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25002pt;margin-top:16.540001pt;width:469.7pt;height:58.05pt;mso-position-horizontal-relative:page;mso-position-vertical-relative:paragraph;z-index:-15717888;mso-wrap-distance-left:0;mso-wrap-distance-right:0" id="docshapegroup36" coordorigin="1411,331" coordsize="9394,1161">
                <v:rect style="position:absolute;left:1470;top:330;width:9334;height:1161" id="docshape37" filled="true" fillcolor="#f3f5f7" stroked="false">
                  <v:fill type="solid"/>
                </v:rect>
                <v:rect style="position:absolute;left:1410;top:330;width:60;height:120" id="docshape38" filled="true" fillcolor="#0d7b7a" stroked="false">
                  <v:fill type="solid"/>
                </v:rect>
                <v:rect style="position:absolute;left:1440;top:1371;width:9364;height:120" id="docshape39" filled="true" fillcolor="#f3f5f7" stroked="false">
                  <v:fill type="solid"/>
                </v:rect>
                <v:rect style="position:absolute;left:1410;top:450;width:60;height:1041" id="docshape40" filled="true" fillcolor="#0d7b7a" stroked="false">
                  <v:fill type="solid"/>
                </v:rect>
                <v:shape style="position:absolute;left:1470;top:330;width:9334;height:1161" type="#_x0000_t202" id="docshape41" filled="false" stroked="false">
                  <v:textbox inset="0,0,0,0">
                    <w:txbxContent>
                      <w:p>
                        <w:pPr>
                          <w:spacing w:line="268" w:lineRule="auto" w:before="120"/>
                          <w:ind w:left="170" w:right="207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color w:val="12345A"/>
                            <w:sz w:val="21"/>
                          </w:rPr>
                          <w:t>Hari Keempat–Kelima — Jumat–Sabtu, 14–15 Agustus 2026.</w:t>
                        </w:r>
                        <w:r>
                          <w:rPr>
                            <w:b/>
                            <w:color w:val="12345A"/>
                            <w:spacing w:val="40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Kegiatan lanjutan misi kolaborasi</w:t>
                        </w:r>
                        <w:r>
                          <w:rPr>
                            <w:sz w:val="21"/>
                          </w:rPr>
                          <w:t>,</w:t>
                        </w:r>
                        <w:r>
                          <w:rPr>
                            <w:sz w:val="21"/>
                          </w:rPr>
                          <w:t> termasuk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kunjungan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lapangan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dan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pertemuan</w:t>
                        </w:r>
                        <w:r>
                          <w:rPr>
                            <w:spacing w:val="-8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bisnis</w:t>
                        </w:r>
                        <w:r>
                          <w:rPr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tambahan</w:t>
                        </w:r>
                        <w:r>
                          <w:rPr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sesuai</w:t>
                        </w:r>
                        <w:r>
                          <w:rPr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kesepakatan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dengan</w:t>
                        </w:r>
                        <w:r>
                          <w:rPr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sz w:val="21"/>
                          </w:rPr>
                          <w:t>mitr</w:t>
                        </w:r>
                        <w:r>
                          <w:rPr>
                            <w:sz w:val="21"/>
                          </w:rPr>
                          <w:t>a</w:t>
                        </w:r>
                        <w:r>
                          <w:rPr>
                            <w:sz w:val="21"/>
                          </w:rPr>
                          <w:t> Sarawak. Pada 15 Agustus 2026, rombongan delegasi kembali ke Pontianak.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53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1319" w:val="left" w:leader="none"/>
        </w:tabs>
        <w:spacing w:line="240" w:lineRule="auto" w:before="1" w:after="0"/>
        <w:ind w:left="1319" w:right="0" w:hanging="334"/>
        <w:jc w:val="left"/>
      </w:pPr>
      <w:r>
        <w:rPr>
          <w:color w:val="12345A"/>
        </w:rPr>
        <w:t>NARASUMBER,</w:t>
      </w:r>
      <w:r>
        <w:rPr>
          <w:color w:val="12345A"/>
          <w:spacing w:val="-7"/>
        </w:rPr>
        <w:t> </w:t>
      </w:r>
      <w:r>
        <w:rPr>
          <w:color w:val="12345A"/>
        </w:rPr>
        <w:t>PEMATERI,</w:t>
      </w:r>
      <w:r>
        <w:rPr>
          <w:color w:val="12345A"/>
          <w:spacing w:val="-6"/>
        </w:rPr>
        <w:t> </w:t>
      </w:r>
      <w:r>
        <w:rPr>
          <w:color w:val="12345A"/>
        </w:rPr>
        <w:t>DAN</w:t>
      </w:r>
      <w:r>
        <w:rPr>
          <w:color w:val="12345A"/>
          <w:spacing w:val="-6"/>
        </w:rPr>
        <w:t> </w:t>
      </w:r>
      <w:r>
        <w:rPr>
          <w:color w:val="12345A"/>
          <w:spacing w:val="-2"/>
        </w:rPr>
        <w:t>FASILITATOR</w:t>
      </w:r>
    </w:p>
    <w:p>
      <w:pPr>
        <w:pStyle w:val="BodyText"/>
        <w:spacing w:before="10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876617</wp:posOffset>
                </wp:positionH>
                <wp:positionV relativeFrom="paragraph">
                  <wp:posOffset>76239</wp:posOffset>
                </wp:positionV>
                <wp:extent cx="5984240" cy="15875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003125pt;width:471.2pt;height:1.25pt;mso-position-horizontal-relative:page;mso-position-vertical-relative:paragraph;z-index:-15717376;mso-wrap-distance-left:0;mso-wrap-distance-right:0" id="docshape42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78" w:lineRule="auto" w:before="135"/>
        <w:ind w:left="985"/>
      </w:pPr>
      <w:r>
        <w:rPr/>
        <w:t>Kegiatan menghadirkan narasumber, pemateri, dan fasilitator</w:t>
      </w:r>
      <w:r>
        <w:rPr>
          <w:spacing w:val="-1"/>
        </w:rPr>
        <w:t> </w:t>
      </w:r>
      <w:r>
        <w:rPr/>
        <w:t>tingkat nasional dan internasional denga</w:t>
      </w:r>
      <w:r>
        <w:rPr/>
        <w:t>n</w:t>
      </w:r>
      <w:r>
        <w:rPr/>
        <w:t> peran sebagai berikut:</w:t>
      </w:r>
    </w:p>
    <w:p>
      <w:pPr>
        <w:pStyle w:val="BodyText"/>
        <w:spacing w:before="7"/>
        <w:rPr>
          <w:sz w:val="9"/>
        </w:rPr>
      </w:pPr>
    </w:p>
    <w:tbl>
      <w:tblPr>
        <w:tblW w:w="0" w:type="auto"/>
        <w:jc w:val="left"/>
        <w:tblInd w:w="990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3561"/>
        <w:gridCol w:w="3301"/>
      </w:tblGrid>
      <w:tr>
        <w:trPr>
          <w:trHeight w:val="354" w:hRule="atLeast"/>
        </w:trPr>
        <w:tc>
          <w:tcPr>
            <w:tcW w:w="2501" w:type="dxa"/>
            <w:shd w:val="clear" w:color="auto" w:fill="12345A"/>
          </w:tcPr>
          <w:p>
            <w:pPr>
              <w:pStyle w:val="TableParagraph"/>
              <w:spacing w:before="5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Kategori</w:t>
            </w:r>
          </w:p>
        </w:tc>
        <w:tc>
          <w:tcPr>
            <w:tcW w:w="3561" w:type="dxa"/>
            <w:shd w:val="clear" w:color="auto" w:fill="12345A"/>
          </w:tcPr>
          <w:p>
            <w:pPr>
              <w:pStyle w:val="TableParagraph"/>
              <w:spacing w:before="53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Profil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Singkat</w:t>
            </w:r>
          </w:p>
        </w:tc>
        <w:tc>
          <w:tcPr>
            <w:tcW w:w="3301" w:type="dxa"/>
            <w:shd w:val="clear" w:color="auto" w:fill="12345A"/>
          </w:tcPr>
          <w:p>
            <w:pPr>
              <w:pStyle w:val="TableParagraph"/>
              <w:spacing w:before="53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Peran</w:t>
            </w:r>
          </w:p>
        </w:tc>
      </w:tr>
      <w:tr>
        <w:trPr>
          <w:trHeight w:val="815" w:hRule="atLeast"/>
        </w:trPr>
        <w:tc>
          <w:tcPr>
            <w:tcW w:w="2501" w:type="dxa"/>
          </w:tcPr>
          <w:p>
            <w:pPr>
              <w:pStyle w:val="TableParagraph"/>
              <w:spacing w:before="64"/>
              <w:ind w:left="0"/>
              <w:rPr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Keynote</w:t>
            </w:r>
            <w:r>
              <w:rPr>
                <w:b/>
                <w:color w:val="12345A"/>
                <w:spacing w:val="-6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Speaker</w:t>
            </w:r>
            <w:r>
              <w:rPr>
                <w:b/>
                <w:color w:val="12345A"/>
                <w:spacing w:val="-4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Internasional</w:t>
            </w:r>
          </w:p>
        </w:tc>
        <w:tc>
          <w:tcPr>
            <w:tcW w:w="3561" w:type="dxa"/>
          </w:tcPr>
          <w:p>
            <w:pPr>
              <w:pStyle w:val="TableParagraph"/>
              <w:spacing w:line="252" w:lineRule="auto" w:before="168"/>
              <w:ind w:right="133"/>
              <w:rPr>
                <w:sz w:val="18"/>
              </w:rPr>
            </w:pPr>
            <w:r>
              <w:rPr>
                <w:sz w:val="18"/>
              </w:rPr>
              <w:t>Akademisi/pakar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dari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perguruan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tinggi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mitr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 di kawasan ASEAN (kerangka BIMP-EAGA)</w:t>
            </w:r>
          </w:p>
        </w:tc>
        <w:tc>
          <w:tcPr>
            <w:tcW w:w="3301" w:type="dxa"/>
          </w:tcPr>
          <w:p>
            <w:pPr>
              <w:pStyle w:val="TableParagraph"/>
              <w:spacing w:line="252" w:lineRule="auto" w:before="54"/>
              <w:ind w:right="29"/>
              <w:rPr>
                <w:sz w:val="18"/>
              </w:rPr>
            </w:pPr>
            <w:r>
              <w:rPr>
                <w:sz w:val="18"/>
              </w:rPr>
              <w:t>Menyampaikan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perspektif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internasiona</w:t>
            </w:r>
            <w:r>
              <w:rPr>
                <w:sz w:val="18"/>
              </w:rPr>
              <w:t>l</w:t>
            </w:r>
            <w:r>
              <w:rPr>
                <w:sz w:val="18"/>
              </w:rPr>
              <w:t> pengembangan UMKM perbatasa</w:t>
            </w:r>
            <w:r>
              <w:rPr>
                <w:sz w:val="18"/>
              </w:rPr>
              <w:t>n,</w:t>
            </w:r>
            <w:r>
              <w:rPr>
                <w:sz w:val="18"/>
              </w:rPr>
              <w:t> koperasi, dan kewirausahaan.</w:t>
            </w:r>
          </w:p>
        </w:tc>
      </w:tr>
      <w:tr>
        <w:trPr>
          <w:trHeight w:val="815" w:hRule="atLeast"/>
        </w:trPr>
        <w:tc>
          <w:tcPr>
            <w:tcW w:w="2501" w:type="dxa"/>
          </w:tcPr>
          <w:p>
            <w:pPr>
              <w:pStyle w:val="TableParagraph"/>
              <w:spacing w:before="64"/>
              <w:ind w:left="0"/>
              <w:rPr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Pembuat</w:t>
            </w:r>
            <w:r>
              <w:rPr>
                <w:b/>
                <w:color w:val="12345A"/>
                <w:spacing w:val="-6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Kebijakan</w:t>
            </w:r>
            <w:r>
              <w:rPr>
                <w:b/>
                <w:color w:val="12345A"/>
                <w:spacing w:val="-9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Nasional</w:t>
            </w:r>
          </w:p>
        </w:tc>
        <w:tc>
          <w:tcPr>
            <w:tcW w:w="3561" w:type="dxa"/>
          </w:tcPr>
          <w:p>
            <w:pPr>
              <w:pStyle w:val="TableParagraph"/>
              <w:spacing w:line="252" w:lineRule="auto" w:before="169"/>
              <w:ind w:right="133"/>
              <w:rPr>
                <w:sz w:val="18"/>
              </w:rPr>
            </w:pPr>
            <w:r>
              <w:rPr>
                <w:sz w:val="18"/>
              </w:rPr>
              <w:t>Menteri/Deputi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Kementerian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UMKM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Kementerian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Koperasi</w:t>
            </w:r>
          </w:p>
        </w:tc>
        <w:tc>
          <w:tcPr>
            <w:tcW w:w="3301" w:type="dxa"/>
          </w:tcPr>
          <w:p>
            <w:pPr>
              <w:pStyle w:val="TableParagraph"/>
              <w:spacing w:line="252" w:lineRule="auto" w:before="54"/>
              <w:ind w:right="526"/>
              <w:jc w:val="both"/>
              <w:rPr>
                <w:sz w:val="18"/>
              </w:rPr>
            </w:pPr>
            <w:r>
              <w:rPr>
                <w:sz w:val="18"/>
              </w:rPr>
              <w:t>Menyampaikan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arah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kebijakan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SAP</w:t>
            </w:r>
            <w:r>
              <w:rPr>
                <w:sz w:val="18"/>
              </w:rPr>
              <w:t>A</w:t>
            </w:r>
            <w:r>
              <w:rPr>
                <w:sz w:val="18"/>
              </w:rPr>
              <w:t> UMKM,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KDKMP,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pemberdayaa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pendamping.</w:t>
            </w:r>
          </w:p>
        </w:tc>
      </w:tr>
      <w:tr>
        <w:trPr>
          <w:trHeight w:val="585" w:hRule="atLeast"/>
        </w:trPr>
        <w:tc>
          <w:tcPr>
            <w:tcW w:w="2501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Mitra</w:t>
            </w:r>
            <w:r>
              <w:rPr>
                <w:b/>
                <w:color w:val="12345A"/>
                <w:spacing w:val="-3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Penguatan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Perbatasan</w:t>
            </w:r>
          </w:p>
        </w:tc>
        <w:tc>
          <w:tcPr>
            <w:tcW w:w="3561" w:type="dxa"/>
          </w:tcPr>
          <w:p>
            <w:pPr>
              <w:pStyle w:val="TableParagraph"/>
              <w:spacing w:line="252" w:lineRule="auto" w:before="53"/>
              <w:ind w:right="133"/>
              <w:rPr>
                <w:sz w:val="18"/>
              </w:rPr>
            </w:pPr>
            <w:r>
              <w:rPr>
                <w:sz w:val="18"/>
              </w:rPr>
              <w:t>Badan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Nasional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Pengelola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Perbatasan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(BNPP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> dan Kemenko Perekonomian</w:t>
            </w:r>
          </w:p>
        </w:tc>
        <w:tc>
          <w:tcPr>
            <w:tcW w:w="3301" w:type="dxa"/>
          </w:tcPr>
          <w:p>
            <w:pPr>
              <w:pStyle w:val="TableParagraph"/>
              <w:spacing w:line="252" w:lineRule="auto" w:before="53"/>
              <w:ind w:right="29"/>
              <w:rPr>
                <w:sz w:val="18"/>
              </w:rPr>
            </w:pPr>
            <w:r>
              <w:rPr>
                <w:sz w:val="18"/>
              </w:rPr>
              <w:t>Memaparkan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strategi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penguatan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ekonom</w:t>
            </w:r>
            <w:r>
              <w:rPr>
                <w:sz w:val="18"/>
              </w:rPr>
              <w:t>i</w:t>
            </w:r>
            <w:r>
              <w:rPr>
                <w:sz w:val="18"/>
              </w:rPr>
              <w:t> dan UMKM kawasan perbatasan.</w:t>
            </w:r>
          </w:p>
        </w:tc>
      </w:tr>
      <w:tr>
        <w:trPr>
          <w:trHeight w:val="815" w:hRule="atLeast"/>
        </w:trPr>
        <w:tc>
          <w:tcPr>
            <w:tcW w:w="2501" w:type="dxa"/>
          </w:tcPr>
          <w:p>
            <w:pPr>
              <w:pStyle w:val="TableParagraph"/>
              <w:spacing w:line="252" w:lineRule="auto" w:before="168"/>
              <w:ind w:right="77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Otoritas</w:t>
            </w:r>
            <w:r>
              <w:rPr>
                <w:b/>
                <w:color w:val="12345A"/>
                <w:spacing w:val="-11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Moneter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</w:t>
            </w:r>
            <w:r>
              <w:rPr>
                <w:b/>
                <w:color w:val="12345A"/>
                <w:sz w:val="18"/>
              </w:rPr>
              <w:t>an</w:t>
            </w:r>
            <w:r>
              <w:rPr>
                <w:b/>
                <w:color w:val="12345A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Keuangan</w:t>
            </w:r>
          </w:p>
        </w:tc>
        <w:tc>
          <w:tcPr>
            <w:tcW w:w="3561" w:type="dxa"/>
          </w:tcPr>
          <w:p>
            <w:pPr>
              <w:pStyle w:val="TableParagraph"/>
              <w:spacing w:line="252" w:lineRule="auto" w:before="168"/>
              <w:rPr>
                <w:sz w:val="18"/>
              </w:rPr>
            </w:pPr>
            <w:r>
              <w:rPr>
                <w:sz w:val="18"/>
              </w:rPr>
              <w:t>Bank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Indonesia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Kantor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Perwakilan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Kalimanta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Barat</w:t>
            </w:r>
          </w:p>
        </w:tc>
        <w:tc>
          <w:tcPr>
            <w:tcW w:w="3301" w:type="dxa"/>
          </w:tcPr>
          <w:p>
            <w:pPr>
              <w:pStyle w:val="TableParagraph"/>
              <w:spacing w:line="252" w:lineRule="auto" w:before="53"/>
              <w:ind w:right="145"/>
              <w:rPr>
                <w:sz w:val="18"/>
              </w:rPr>
            </w:pPr>
            <w:r>
              <w:rPr>
                <w:sz w:val="18"/>
              </w:rPr>
              <w:t>Memaparkan literasi keuanga</w:t>
            </w:r>
            <w:r>
              <w:rPr>
                <w:sz w:val="18"/>
              </w:rPr>
              <w:t>n,</w:t>
            </w:r>
            <w:r>
              <w:rPr>
                <w:sz w:val="18"/>
              </w:rPr>
              <w:t> digitalisasi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pembayaran,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ak</w:t>
            </w:r>
            <w:r>
              <w:rPr>
                <w:sz w:val="18"/>
              </w:rPr>
              <w:t>ses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pembiayaan.</w:t>
            </w:r>
          </w:p>
        </w:tc>
      </w:tr>
    </w:tbl>
    <w:p>
      <w:pPr>
        <w:pStyle w:val="TableParagraph"/>
        <w:spacing w:after="0" w:line="252" w:lineRule="auto"/>
        <w:rPr>
          <w:sz w:val="18"/>
        </w:rPr>
        <w:sectPr>
          <w:type w:val="continuous"/>
          <w:pgSz w:w="11910" w:h="16840"/>
          <w:pgMar w:top="1260" w:bottom="1712" w:left="425" w:right="992"/>
        </w:sectPr>
      </w:pPr>
    </w:p>
    <w:tbl>
      <w:tblPr>
        <w:tblW w:w="0" w:type="auto"/>
        <w:jc w:val="left"/>
        <w:tblInd w:w="990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3561"/>
        <w:gridCol w:w="3301"/>
      </w:tblGrid>
      <w:tr>
        <w:trPr>
          <w:trHeight w:val="360" w:hRule="atLeast"/>
        </w:trPr>
        <w:tc>
          <w:tcPr>
            <w:tcW w:w="2501" w:type="dxa"/>
            <w:shd w:val="clear" w:color="auto" w:fill="12345A"/>
          </w:tcPr>
          <w:p>
            <w:pPr>
              <w:pStyle w:val="TableParagraph"/>
              <w:spacing w:before="5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Kategori</w:t>
            </w:r>
          </w:p>
        </w:tc>
        <w:tc>
          <w:tcPr>
            <w:tcW w:w="3561" w:type="dxa"/>
            <w:shd w:val="clear" w:color="auto" w:fill="12345A"/>
          </w:tcPr>
          <w:p>
            <w:pPr>
              <w:pStyle w:val="TableParagraph"/>
              <w:spacing w:before="53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Profil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Singkat</w:t>
            </w:r>
          </w:p>
        </w:tc>
        <w:tc>
          <w:tcPr>
            <w:tcW w:w="3301" w:type="dxa"/>
            <w:shd w:val="clear" w:color="auto" w:fill="12345A"/>
          </w:tcPr>
          <w:p>
            <w:pPr>
              <w:pStyle w:val="TableParagraph"/>
              <w:spacing w:before="53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Peran</w:t>
            </w:r>
          </w:p>
        </w:tc>
      </w:tr>
      <w:tr>
        <w:trPr>
          <w:trHeight w:val="585" w:hRule="atLeast"/>
        </w:trPr>
        <w:tc>
          <w:tcPr>
            <w:tcW w:w="2501" w:type="dxa"/>
          </w:tcPr>
          <w:p>
            <w:pPr>
              <w:pStyle w:val="TableParagraph"/>
              <w:spacing w:line="244" w:lineRule="auto" w:before="53"/>
              <w:ind w:right="77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Pakar</w:t>
            </w:r>
            <w:r>
              <w:rPr>
                <w:b/>
                <w:color w:val="12345A"/>
                <w:spacing w:val="-11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AI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Transformas</w:t>
            </w:r>
            <w:r>
              <w:rPr>
                <w:b/>
                <w:color w:val="12345A"/>
                <w:sz w:val="18"/>
              </w:rPr>
              <w:t>i</w:t>
            </w:r>
            <w:r>
              <w:rPr>
                <w:b/>
                <w:color w:val="12345A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Digital</w:t>
            </w:r>
          </w:p>
        </w:tc>
        <w:tc>
          <w:tcPr>
            <w:tcW w:w="3561" w:type="dxa"/>
          </w:tcPr>
          <w:p>
            <w:pPr>
              <w:pStyle w:val="TableParagraph"/>
              <w:spacing w:line="244" w:lineRule="auto" w:before="53"/>
              <w:ind w:right="133"/>
              <w:rPr>
                <w:sz w:val="18"/>
              </w:rPr>
            </w:pPr>
            <w:r>
              <w:rPr>
                <w:sz w:val="18"/>
              </w:rPr>
              <w:t>Praktisi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teknologi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mitra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platform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digita</w:t>
            </w:r>
            <w:r>
              <w:rPr>
                <w:sz w:val="18"/>
              </w:rPr>
              <w:t>l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nasional</w:t>
            </w:r>
          </w:p>
        </w:tc>
        <w:tc>
          <w:tcPr>
            <w:tcW w:w="3301" w:type="dxa"/>
          </w:tcPr>
          <w:p>
            <w:pPr>
              <w:pStyle w:val="TableParagraph"/>
              <w:spacing w:line="244" w:lineRule="auto" w:before="53"/>
              <w:ind w:right="29"/>
              <w:rPr>
                <w:sz w:val="18"/>
              </w:rPr>
            </w:pPr>
            <w:r>
              <w:rPr>
                <w:sz w:val="18"/>
              </w:rPr>
              <w:t>Memfasilitasi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workshop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hands-on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tool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dan transformasi digital pendampingan.</w:t>
            </w:r>
          </w:p>
        </w:tc>
      </w:tr>
      <w:tr>
        <w:trPr>
          <w:trHeight w:val="585" w:hRule="atLeast"/>
        </w:trPr>
        <w:tc>
          <w:tcPr>
            <w:tcW w:w="2501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Akademisi</w:t>
            </w:r>
            <w:r>
              <w:rPr>
                <w:b/>
                <w:color w:val="12345A"/>
                <w:spacing w:val="-7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8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Pemakalah</w:t>
            </w:r>
          </w:p>
        </w:tc>
        <w:tc>
          <w:tcPr>
            <w:tcW w:w="3561" w:type="dxa"/>
          </w:tcPr>
          <w:p>
            <w:pPr>
              <w:pStyle w:val="TableParagraph"/>
              <w:spacing w:line="252" w:lineRule="auto" w:before="53"/>
              <w:ind w:right="133"/>
              <w:rPr>
                <w:sz w:val="18"/>
              </w:rPr>
            </w:pPr>
            <w:r>
              <w:rPr>
                <w:sz w:val="18"/>
              </w:rPr>
              <w:t>Dosen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peneliti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Untan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serta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pemakala</w:t>
            </w:r>
            <w:r>
              <w:rPr>
                <w:sz w:val="18"/>
              </w:rPr>
              <w:t>h</w:t>
            </w:r>
            <w:r>
              <w:rPr>
                <w:sz w:val="18"/>
              </w:rPr>
              <w:t> terpilih hasil call for papers</w:t>
            </w:r>
          </w:p>
        </w:tc>
        <w:tc>
          <w:tcPr>
            <w:tcW w:w="3301" w:type="dxa"/>
          </w:tcPr>
          <w:p>
            <w:pPr>
              <w:pStyle w:val="TableParagraph"/>
              <w:spacing w:line="252" w:lineRule="auto" w:before="53"/>
              <w:ind w:right="29"/>
              <w:rPr>
                <w:sz w:val="18"/>
              </w:rPr>
            </w:pPr>
            <w:r>
              <w:rPr>
                <w:sz w:val="18"/>
              </w:rPr>
              <w:t>Mempresentasikan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naskah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ilmiah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dala</w:t>
            </w:r>
            <w:r>
              <w:rPr>
                <w:sz w:val="18"/>
              </w:rPr>
              <w:t>m</w:t>
            </w:r>
            <w:r>
              <w:rPr>
                <w:sz w:val="18"/>
              </w:rPr>
              <w:t> sesi paralel konferensi.</w:t>
            </w:r>
          </w:p>
        </w:tc>
      </w:tr>
      <w:tr>
        <w:trPr>
          <w:trHeight w:val="585" w:hRule="atLeast"/>
        </w:trPr>
        <w:tc>
          <w:tcPr>
            <w:tcW w:w="2501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Praktisi</w:t>
            </w:r>
            <w:r>
              <w:rPr>
                <w:b/>
                <w:color w:val="12345A"/>
                <w:spacing w:val="-4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Pendampingan/BDS</w:t>
            </w:r>
          </w:p>
        </w:tc>
        <w:tc>
          <w:tcPr>
            <w:tcW w:w="3561" w:type="dxa"/>
          </w:tcPr>
          <w:p>
            <w:pPr>
              <w:pStyle w:val="TableParagraph"/>
              <w:spacing w:before="168"/>
              <w:rPr>
                <w:sz w:val="18"/>
              </w:rPr>
            </w:pPr>
            <w:r>
              <w:rPr>
                <w:sz w:val="18"/>
              </w:rPr>
              <w:t>Master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Trainer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ABDSI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mitra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ILO</w:t>
            </w:r>
          </w:p>
        </w:tc>
        <w:tc>
          <w:tcPr>
            <w:tcW w:w="3301" w:type="dxa"/>
          </w:tcPr>
          <w:p>
            <w:pPr>
              <w:pStyle w:val="TableParagraph"/>
              <w:spacing w:line="252" w:lineRule="auto" w:before="53"/>
              <w:ind w:right="29"/>
              <w:rPr>
                <w:sz w:val="18"/>
              </w:rPr>
            </w:pPr>
            <w:r>
              <w:rPr>
                <w:sz w:val="18"/>
              </w:rPr>
              <w:t>Memfasilitasi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sesi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peningkatan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kapasita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pendamping (BDS-P) dan klinik KDKMP.</w:t>
            </w:r>
          </w:p>
        </w:tc>
      </w:tr>
    </w:tbl>
    <w:p>
      <w:pPr>
        <w:pStyle w:val="BodyText"/>
        <w:spacing w:before="26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1388" w:val="left" w:leader="none"/>
        </w:tabs>
        <w:spacing w:line="240" w:lineRule="auto" w:before="0" w:after="0"/>
        <w:ind w:left="1388" w:right="0" w:hanging="403"/>
        <w:jc w:val="left"/>
      </w:pPr>
      <w:r>
        <w:rPr>
          <w:color w:val="12345A"/>
          <w:spacing w:val="-2"/>
        </w:rPr>
        <w:t>KEPANITIAAN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876617</wp:posOffset>
                </wp:positionH>
                <wp:positionV relativeFrom="paragraph">
                  <wp:posOffset>79460</wp:posOffset>
                </wp:positionV>
                <wp:extent cx="5984240" cy="1651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98424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6510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6192"/>
                              </a:lnTo>
                              <a:lnTo>
                                <a:pt x="5984240" y="16192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56719pt;width:471.2pt;height:1.275pt;mso-position-horizontal-relative:page;mso-position-vertical-relative:paragraph;z-index:-15716864;mso-wrap-distance-left:0;mso-wrap-distance-right:0" id="docshape43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73" w:lineRule="auto" w:before="135"/>
        <w:ind w:left="985" w:right="142"/>
        <w:jc w:val="both"/>
      </w:pPr>
      <w:r>
        <w:rPr/>
        <w:t>Kegiatan</w:t>
      </w:r>
      <w:r>
        <w:rPr>
          <w:spacing w:val="-5"/>
        </w:rPr>
        <w:t> </w:t>
      </w:r>
      <w:r>
        <w:rPr/>
        <w:t>dilaksanakan</w:t>
      </w:r>
      <w:r>
        <w:rPr>
          <w:spacing w:val="-5"/>
        </w:rPr>
        <w:t> </w:t>
      </w:r>
      <w:r>
        <w:rPr/>
        <w:t>oleh</w:t>
      </w:r>
      <w:r>
        <w:rPr>
          <w:spacing w:val="-5"/>
        </w:rPr>
        <w:t> </w:t>
      </w:r>
      <w:r>
        <w:rPr/>
        <w:t>kepanitiaan</w:t>
      </w:r>
      <w:r>
        <w:rPr>
          <w:spacing w:val="-5"/>
        </w:rPr>
        <w:t> </w:t>
      </w:r>
      <w:r>
        <w:rPr/>
        <w:t>yang</w:t>
      </w:r>
      <w:r>
        <w:rPr>
          <w:spacing w:val="-4"/>
        </w:rPr>
        <w:t> </w:t>
      </w:r>
      <w:r>
        <w:rPr/>
        <w:t>dibentuk</w:t>
      </w:r>
      <w:r>
        <w:rPr>
          <w:spacing w:val="-4"/>
        </w:rPr>
        <w:t> </w:t>
      </w:r>
      <w:r>
        <w:rPr/>
        <w:t>melalui</w:t>
      </w:r>
      <w:r>
        <w:rPr>
          <w:spacing w:val="-5"/>
        </w:rPr>
        <w:t> </w:t>
      </w:r>
      <w:r>
        <w:rPr/>
        <w:t>Surat</w:t>
      </w:r>
      <w:r>
        <w:rPr>
          <w:spacing w:val="-4"/>
        </w:rPr>
        <w:t> </w:t>
      </w:r>
      <w:r>
        <w:rPr/>
        <w:t>Keputusan</w:t>
      </w:r>
      <w:r>
        <w:rPr>
          <w:spacing w:val="-5"/>
        </w:rPr>
        <w:t> </w:t>
      </w:r>
      <w:r>
        <w:rPr/>
        <w:t>Ketua</w:t>
      </w:r>
      <w:r>
        <w:rPr>
          <w:spacing w:val="-5"/>
        </w:rPr>
        <w:t> </w:t>
      </w:r>
      <w:r>
        <w:rPr/>
        <w:t>Umum</w:t>
      </w:r>
      <w:r>
        <w:rPr>
          <w:spacing w:val="-6"/>
        </w:rPr>
        <w:t> </w:t>
      </w:r>
      <w:r>
        <w:rPr/>
        <w:t>DPN</w:t>
      </w:r>
      <w:r>
        <w:rPr>
          <w:spacing w:val="-7"/>
        </w:rPr>
        <w:t> </w:t>
      </w:r>
      <w:r>
        <w:rPr/>
        <w:t>ABDS</w:t>
      </w:r>
      <w:r>
        <w:rPr/>
        <w:t>I,</w:t>
      </w:r>
      <w:r>
        <w:rPr/>
        <w:t> dengan</w:t>
      </w:r>
      <w:r>
        <w:rPr>
          <w:spacing w:val="-13"/>
        </w:rPr>
        <w:t> </w:t>
      </w:r>
      <w:r>
        <w:rPr/>
        <w:t>DPW</w:t>
      </w:r>
      <w:r>
        <w:rPr>
          <w:spacing w:val="-12"/>
        </w:rPr>
        <w:t> </w:t>
      </w:r>
      <w:r>
        <w:rPr/>
        <w:t>ABDSI</w:t>
      </w:r>
      <w:r>
        <w:rPr>
          <w:spacing w:val="-13"/>
        </w:rPr>
        <w:t> </w:t>
      </w:r>
      <w:r>
        <w:rPr/>
        <w:t>Kalimantan</w:t>
      </w:r>
      <w:r>
        <w:rPr>
          <w:spacing w:val="-12"/>
        </w:rPr>
        <w:t> </w:t>
      </w:r>
      <w:r>
        <w:rPr/>
        <w:t>Barat</w:t>
      </w:r>
      <w:r>
        <w:rPr>
          <w:spacing w:val="-13"/>
        </w:rPr>
        <w:t> </w:t>
      </w:r>
      <w:r>
        <w:rPr/>
        <w:t>sebagai</w:t>
      </w:r>
      <w:r>
        <w:rPr>
          <w:spacing w:val="-12"/>
        </w:rPr>
        <w:t> </w:t>
      </w:r>
      <w:r>
        <w:rPr/>
        <w:t>panitia</w:t>
      </w:r>
      <w:r>
        <w:rPr>
          <w:spacing w:val="-13"/>
        </w:rPr>
        <w:t> </w:t>
      </w:r>
      <w:r>
        <w:rPr/>
        <w:t>lokal</w:t>
      </w:r>
      <w:r>
        <w:rPr>
          <w:spacing w:val="-12"/>
        </w:rPr>
        <w:t> </w:t>
      </w:r>
      <w:r>
        <w:rPr/>
        <w:t>pelaksana</w:t>
      </w:r>
      <w:r>
        <w:rPr>
          <w:spacing w:val="-12"/>
        </w:rPr>
        <w:t> </w:t>
      </w:r>
      <w:r>
        <w:rPr/>
        <w:t>dan</w:t>
      </w:r>
      <w:r>
        <w:rPr>
          <w:spacing w:val="-13"/>
        </w:rPr>
        <w:t> </w:t>
      </w:r>
      <w:r>
        <w:rPr/>
        <w:t>Universitas</w:t>
      </w:r>
      <w:r>
        <w:rPr>
          <w:spacing w:val="-12"/>
        </w:rPr>
        <w:t> </w:t>
      </w:r>
      <w:r>
        <w:rPr/>
        <w:t>Tanjungpura</w:t>
      </w:r>
      <w:r>
        <w:rPr>
          <w:spacing w:val="-13"/>
        </w:rPr>
        <w:t> </w:t>
      </w:r>
      <w:r>
        <w:rPr/>
        <w:t>sebaga</w:t>
      </w:r>
      <w:r>
        <w:rPr/>
        <w:t>i</w:t>
      </w:r>
      <w:r>
        <w:rPr/>
        <w:t> tuan rumah akademik. Susunan kepanitiaan secara garis besar sebagai berikut:</w:t>
      </w:r>
    </w:p>
    <w:p>
      <w:pPr>
        <w:pStyle w:val="BodyText"/>
        <w:spacing w:before="4"/>
        <w:rPr>
          <w:sz w:val="10"/>
        </w:rPr>
      </w:pPr>
    </w:p>
    <w:tbl>
      <w:tblPr>
        <w:tblW w:w="0" w:type="auto"/>
        <w:jc w:val="left"/>
        <w:tblInd w:w="990" w:type="dxa"/>
        <w:tblBorders>
          <w:top w:val="single" w:sz="4" w:space="0" w:color="D9DEE4"/>
          <w:left w:val="single" w:sz="4" w:space="0" w:color="D9DEE4"/>
          <w:bottom w:val="single" w:sz="4" w:space="0" w:color="D9DEE4"/>
          <w:right w:val="single" w:sz="4" w:space="0" w:color="D9DEE4"/>
          <w:insideH w:val="single" w:sz="4" w:space="0" w:color="D9DEE4"/>
          <w:insideV w:val="single" w:sz="4" w:space="0" w:color="D9DE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2"/>
        <w:gridCol w:w="3062"/>
        <w:gridCol w:w="3303"/>
      </w:tblGrid>
      <w:tr>
        <w:trPr>
          <w:trHeight w:val="355" w:hRule="atLeast"/>
        </w:trPr>
        <w:tc>
          <w:tcPr>
            <w:tcW w:w="3002" w:type="dxa"/>
            <w:shd w:val="clear" w:color="auto" w:fill="12345A"/>
          </w:tcPr>
          <w:p>
            <w:pPr>
              <w:pStyle w:val="TableParagraph"/>
              <w:spacing w:before="53"/>
              <w:ind w:left="995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Unsur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/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Divisi</w:t>
            </w:r>
          </w:p>
        </w:tc>
        <w:tc>
          <w:tcPr>
            <w:tcW w:w="3062" w:type="dxa"/>
            <w:shd w:val="clear" w:color="auto" w:fill="12345A"/>
          </w:tcPr>
          <w:p>
            <w:pPr>
              <w:pStyle w:val="TableParagraph"/>
              <w:spacing w:before="53"/>
              <w:ind w:left="81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Penanggung</w:t>
            </w:r>
            <w:r>
              <w:rPr>
                <w:b/>
                <w:color w:val="FFFFFF"/>
                <w:spacing w:val="-9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Jawab</w:t>
            </w:r>
          </w:p>
        </w:tc>
        <w:tc>
          <w:tcPr>
            <w:tcW w:w="3303" w:type="dxa"/>
            <w:shd w:val="clear" w:color="auto" w:fill="12345A"/>
          </w:tcPr>
          <w:p>
            <w:pPr>
              <w:pStyle w:val="TableParagraph"/>
              <w:spacing w:before="53"/>
              <w:ind w:left="0" w:right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Tugas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Pokok</w:t>
            </w:r>
          </w:p>
        </w:tc>
      </w:tr>
      <w:tr>
        <w:trPr>
          <w:trHeight w:val="590" w:hRule="atLeast"/>
        </w:trPr>
        <w:tc>
          <w:tcPr>
            <w:tcW w:w="3002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Dewan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Pengarah</w:t>
            </w:r>
          </w:p>
        </w:tc>
        <w:tc>
          <w:tcPr>
            <w:tcW w:w="3062" w:type="dxa"/>
          </w:tcPr>
          <w:p>
            <w:pPr>
              <w:pStyle w:val="TableParagraph"/>
              <w:spacing w:line="252" w:lineRule="auto" w:before="54"/>
              <w:ind w:left="94"/>
              <w:rPr>
                <w:sz w:val="18"/>
              </w:rPr>
            </w:pPr>
            <w:r>
              <w:rPr>
                <w:sz w:val="18"/>
              </w:rPr>
              <w:t>Menteri UMKM, Menteri Koperasi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> Gubernur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Kalbar,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Rektor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Untan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4"/>
              <w:ind w:left="93" w:right="85"/>
              <w:rPr>
                <w:sz w:val="18"/>
              </w:rPr>
            </w:pPr>
            <w:r>
              <w:rPr>
                <w:sz w:val="18"/>
              </w:rPr>
              <w:t>Memberikan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arahan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strategis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kebijakan.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3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Penanggung</w:t>
            </w:r>
            <w:r>
              <w:rPr>
                <w:b/>
                <w:color w:val="12345A"/>
                <w:spacing w:val="-9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Jawab</w:t>
            </w:r>
          </w:p>
        </w:tc>
        <w:tc>
          <w:tcPr>
            <w:tcW w:w="3062" w:type="dxa"/>
          </w:tcPr>
          <w:p>
            <w:pPr>
              <w:pStyle w:val="TableParagraph"/>
              <w:spacing w:line="252" w:lineRule="auto" w:before="48"/>
              <w:ind w:left="94" w:right="140"/>
              <w:rPr>
                <w:sz w:val="18"/>
              </w:rPr>
            </w:pPr>
            <w:r>
              <w:rPr>
                <w:sz w:val="18"/>
              </w:rPr>
              <w:t>Ketua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Umum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Dewan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Pengur</w:t>
            </w:r>
            <w:r>
              <w:rPr>
                <w:sz w:val="18"/>
              </w:rPr>
              <w:t>us</w:t>
            </w:r>
            <w:r>
              <w:rPr>
                <w:sz w:val="18"/>
              </w:rPr>
              <w:t> Nasional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ABDSI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48"/>
              <w:ind w:left="93" w:right="85"/>
              <w:rPr>
                <w:sz w:val="18"/>
              </w:rPr>
            </w:pPr>
            <w:r>
              <w:rPr>
                <w:sz w:val="18"/>
              </w:rPr>
              <w:t>Bertanggung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jawab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penuh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ata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penyelenggaraan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kegiatan.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3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Ketua</w:t>
            </w:r>
            <w:r>
              <w:rPr>
                <w:b/>
                <w:color w:val="12345A"/>
                <w:spacing w:val="-2"/>
                <w:sz w:val="18"/>
              </w:rPr>
              <w:t> Pelaksana</w:t>
            </w:r>
          </w:p>
        </w:tc>
        <w:tc>
          <w:tcPr>
            <w:tcW w:w="3062" w:type="dxa"/>
          </w:tcPr>
          <w:p>
            <w:pPr>
              <w:pStyle w:val="TableParagraph"/>
              <w:spacing w:before="48"/>
              <w:ind w:left="94"/>
              <w:rPr>
                <w:sz w:val="18"/>
              </w:rPr>
            </w:pPr>
            <w:r>
              <w:rPr>
                <w:sz w:val="18"/>
              </w:rPr>
              <w:t>Unsur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DPN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ABDSI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DPW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ABDSI</w:t>
            </w:r>
          </w:p>
          <w:p>
            <w:pPr>
              <w:pStyle w:val="TableParagraph"/>
              <w:spacing w:before="11"/>
              <w:ind w:left="94"/>
              <w:rPr>
                <w:sz w:val="18"/>
              </w:rPr>
            </w:pPr>
            <w:r>
              <w:rPr>
                <w:sz w:val="18"/>
              </w:rPr>
              <w:t>Kalimantan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Barat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48"/>
              <w:ind w:left="93" w:right="85"/>
              <w:rPr>
                <w:sz w:val="18"/>
              </w:rPr>
            </w:pPr>
            <w:r>
              <w:rPr>
                <w:sz w:val="18"/>
              </w:rPr>
              <w:t>Memimpin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mengoordinasikan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selur</w:t>
            </w:r>
            <w:r>
              <w:rPr>
                <w:sz w:val="18"/>
              </w:rPr>
              <w:t>uh</w:t>
            </w:r>
            <w:r>
              <w:rPr>
                <w:sz w:val="18"/>
              </w:rPr>
              <w:t> tahapan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kegiatan.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Wakil</w:t>
            </w:r>
            <w:r>
              <w:rPr>
                <w:b/>
                <w:color w:val="12345A"/>
                <w:spacing w:val="-2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Ketua</w:t>
            </w:r>
            <w:r>
              <w:rPr>
                <w:b/>
                <w:color w:val="12345A"/>
                <w:spacing w:val="-2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3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Sekretaris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9"/>
              <w:ind w:left="94"/>
              <w:rPr>
                <w:sz w:val="18"/>
              </w:rPr>
            </w:pPr>
            <w:r>
              <w:rPr>
                <w:sz w:val="18"/>
              </w:rPr>
              <w:t>Unsur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panitia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nasional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lokal</w:t>
            </w:r>
          </w:p>
        </w:tc>
        <w:tc>
          <w:tcPr>
            <w:tcW w:w="3303" w:type="dxa"/>
          </w:tcPr>
          <w:p>
            <w:pPr>
              <w:pStyle w:val="TableParagraph"/>
              <w:spacing w:line="244" w:lineRule="auto" w:before="54"/>
              <w:ind w:left="93" w:right="85"/>
              <w:rPr>
                <w:sz w:val="18"/>
              </w:rPr>
            </w:pPr>
            <w:r>
              <w:rPr>
                <w:sz w:val="18"/>
              </w:rPr>
              <w:t>Membantu koordinasi 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menyelenggarakan administrasi.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pacing w:val="-2"/>
                <w:sz w:val="18"/>
              </w:rPr>
              <w:t>Bendahara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8"/>
              <w:ind w:left="94"/>
              <w:rPr>
                <w:sz w:val="18"/>
              </w:rPr>
            </w:pPr>
            <w:r>
              <w:rPr>
                <w:sz w:val="18"/>
              </w:rPr>
              <w:t>Unsur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panitia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3"/>
              <w:ind w:left="93" w:right="874"/>
              <w:rPr>
                <w:sz w:val="18"/>
              </w:rPr>
            </w:pPr>
            <w:r>
              <w:rPr>
                <w:sz w:val="18"/>
              </w:rPr>
              <w:t>Mengelola keuangan 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pertanggungjawaban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anggaran.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2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Acara</w:t>
            </w:r>
            <w:r>
              <w:rPr>
                <w:b/>
                <w:color w:val="12345A"/>
                <w:spacing w:val="-2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3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Persidangan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8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2"/>
                <w:sz w:val="18"/>
              </w:rPr>
              <w:t> panitia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3"/>
              <w:ind w:left="93" w:right="85"/>
              <w:rPr>
                <w:sz w:val="18"/>
              </w:rPr>
            </w:pPr>
            <w:r>
              <w:rPr>
                <w:sz w:val="18"/>
              </w:rPr>
              <w:t>Menyusun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rundown,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mengelola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sida</w:t>
            </w:r>
            <w:r>
              <w:rPr>
                <w:sz w:val="18"/>
              </w:rPr>
              <w:t>ng</w:t>
            </w:r>
            <w:r>
              <w:rPr>
                <w:sz w:val="18"/>
              </w:rPr>
              <w:t> pleno, komisi, dan workshop.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6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Konferensi</w:t>
            </w:r>
            <w:r>
              <w:rPr>
                <w:b/>
                <w:color w:val="12345A"/>
                <w:spacing w:val="-1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7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Publikasi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Ilmiah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9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panitia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bersama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Untan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4"/>
              <w:ind w:left="93" w:right="85"/>
              <w:rPr>
                <w:sz w:val="18"/>
              </w:rPr>
            </w:pPr>
            <w:r>
              <w:rPr>
                <w:sz w:val="18"/>
              </w:rPr>
              <w:t>Mengelola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call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papers,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reviu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naska</w:t>
            </w:r>
            <w:r>
              <w:rPr>
                <w:sz w:val="18"/>
              </w:rPr>
              <w:t>h,</w:t>
            </w:r>
            <w:r>
              <w:rPr>
                <w:sz w:val="18"/>
              </w:rPr>
              <w:t> sesi paralel, dan prosiding ber-ISBN.</w:t>
            </w:r>
          </w:p>
        </w:tc>
      </w:tr>
      <w:tr>
        <w:trPr>
          <w:trHeight w:val="590" w:hRule="atLeast"/>
        </w:trPr>
        <w:tc>
          <w:tcPr>
            <w:tcW w:w="3002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4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Kepesertaan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Sekretariat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8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2"/>
                <w:sz w:val="18"/>
              </w:rPr>
              <w:t> panitia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3"/>
              <w:ind w:left="93" w:right="85"/>
              <w:rPr>
                <w:sz w:val="18"/>
              </w:rPr>
            </w:pPr>
            <w:r>
              <w:rPr>
                <w:sz w:val="18"/>
              </w:rPr>
              <w:t>Mengelola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pendaftaran,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akreditasi,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layanan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peserta.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line="252" w:lineRule="auto" w:before="4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11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Humas,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Publikasi,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</w:t>
            </w:r>
            <w:r>
              <w:rPr>
                <w:b/>
                <w:color w:val="12345A"/>
                <w:sz w:val="18"/>
              </w:rPr>
              <w:t>an</w:t>
            </w:r>
            <w:r>
              <w:rPr>
                <w:b/>
                <w:color w:val="12345A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Dokumentasi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3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2"/>
                <w:sz w:val="18"/>
              </w:rPr>
              <w:t> panitia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48"/>
              <w:ind w:left="93" w:right="85"/>
              <w:rPr>
                <w:sz w:val="18"/>
              </w:rPr>
            </w:pPr>
            <w:r>
              <w:rPr>
                <w:sz w:val="18"/>
              </w:rPr>
              <w:t>Mengelola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publikasi,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media,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dokumentasi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kegiatan.</w:t>
            </w:r>
          </w:p>
        </w:tc>
      </w:tr>
      <w:tr>
        <w:trPr>
          <w:trHeight w:val="584" w:hRule="atLeast"/>
        </w:trPr>
        <w:tc>
          <w:tcPr>
            <w:tcW w:w="3002" w:type="dxa"/>
          </w:tcPr>
          <w:p>
            <w:pPr>
              <w:pStyle w:val="TableParagraph"/>
              <w:spacing w:line="244" w:lineRule="auto" w:before="53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11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Perlengkapan,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Venue,</w:t>
            </w:r>
            <w:r>
              <w:rPr>
                <w:b/>
                <w:color w:val="12345A"/>
                <w:spacing w:val="-10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</w:t>
            </w:r>
            <w:r>
              <w:rPr>
                <w:b/>
                <w:color w:val="12345A"/>
                <w:sz w:val="18"/>
              </w:rPr>
              <w:t>an</w:t>
            </w:r>
            <w:r>
              <w:rPr>
                <w:b/>
                <w:color w:val="12345A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Logistik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3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panitia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bersama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Untan</w:t>
            </w:r>
          </w:p>
        </w:tc>
        <w:tc>
          <w:tcPr>
            <w:tcW w:w="3303" w:type="dxa"/>
          </w:tcPr>
          <w:p>
            <w:pPr>
              <w:pStyle w:val="TableParagraph"/>
              <w:spacing w:line="244" w:lineRule="auto" w:before="53"/>
              <w:ind w:left="93" w:right="85"/>
              <w:rPr>
                <w:sz w:val="18"/>
              </w:rPr>
            </w:pPr>
            <w:r>
              <w:rPr>
                <w:sz w:val="18"/>
              </w:rPr>
              <w:t>Menyiapkan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venue,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perlengkapan,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sarana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teknis.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6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Konsumsi</w:t>
            </w:r>
            <w:r>
              <w:rPr>
                <w:b/>
                <w:color w:val="12345A"/>
                <w:spacing w:val="-1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7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Akomodasi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8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2"/>
                <w:sz w:val="18"/>
              </w:rPr>
              <w:t> panitia</w:t>
            </w:r>
          </w:p>
        </w:tc>
        <w:tc>
          <w:tcPr>
            <w:tcW w:w="3303" w:type="dxa"/>
          </w:tcPr>
          <w:p>
            <w:pPr>
              <w:pStyle w:val="TableParagraph"/>
              <w:spacing w:line="244" w:lineRule="auto" w:before="54"/>
              <w:ind w:left="93" w:right="85"/>
              <w:rPr>
                <w:sz w:val="18"/>
              </w:rPr>
            </w:pPr>
            <w:r>
              <w:rPr>
                <w:sz w:val="18"/>
              </w:rPr>
              <w:t>Mengelola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konsumsi,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akomodasi,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transportasi.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9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Sponsorship</w:t>
            </w:r>
            <w:r>
              <w:rPr>
                <w:b/>
                <w:color w:val="12345A"/>
                <w:spacing w:val="-3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6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Kemitraan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9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2"/>
                <w:sz w:val="18"/>
              </w:rPr>
              <w:t> panitia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3"/>
              <w:ind w:left="93" w:right="85"/>
              <w:rPr>
                <w:sz w:val="18"/>
              </w:rPr>
            </w:pPr>
            <w:r>
              <w:rPr>
                <w:sz w:val="18"/>
              </w:rPr>
              <w:t>Menggalang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dukungan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pendanaan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kemitraan.</w:t>
            </w:r>
          </w:p>
        </w:tc>
      </w:tr>
      <w:tr>
        <w:trPr>
          <w:trHeight w:val="585" w:hRule="atLeast"/>
        </w:trPr>
        <w:tc>
          <w:tcPr>
            <w:tcW w:w="3002" w:type="dxa"/>
          </w:tcPr>
          <w:p>
            <w:pPr>
              <w:pStyle w:val="TableParagraph"/>
              <w:spacing w:before="168"/>
              <w:rPr>
                <w:b/>
                <w:sz w:val="18"/>
              </w:rPr>
            </w:pPr>
            <w:r>
              <w:rPr>
                <w:b/>
                <w:color w:val="12345A"/>
                <w:sz w:val="18"/>
              </w:rPr>
              <w:t>Divisi</w:t>
            </w:r>
            <w:r>
              <w:rPr>
                <w:b/>
                <w:color w:val="12345A"/>
                <w:spacing w:val="-4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Keamanan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z w:val="18"/>
              </w:rPr>
              <w:t>dan</w:t>
            </w:r>
            <w:r>
              <w:rPr>
                <w:b/>
                <w:color w:val="12345A"/>
                <w:spacing w:val="-5"/>
                <w:sz w:val="18"/>
              </w:rPr>
              <w:t> </w:t>
            </w:r>
            <w:r>
              <w:rPr>
                <w:b/>
                <w:color w:val="12345A"/>
                <w:spacing w:val="-2"/>
                <w:sz w:val="18"/>
              </w:rPr>
              <w:t>Protokoler</w:t>
            </w:r>
          </w:p>
        </w:tc>
        <w:tc>
          <w:tcPr>
            <w:tcW w:w="3062" w:type="dxa"/>
          </w:tcPr>
          <w:p>
            <w:pPr>
              <w:pStyle w:val="TableParagraph"/>
              <w:spacing w:before="168"/>
              <w:ind w:left="94"/>
              <w:rPr>
                <w:sz w:val="18"/>
              </w:rPr>
            </w:pPr>
            <w:r>
              <w:rPr>
                <w:sz w:val="18"/>
              </w:rPr>
              <w:t>Tim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panitia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bersama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mitra</w:t>
            </w:r>
          </w:p>
        </w:tc>
        <w:tc>
          <w:tcPr>
            <w:tcW w:w="3303" w:type="dxa"/>
          </w:tcPr>
          <w:p>
            <w:pPr>
              <w:pStyle w:val="TableParagraph"/>
              <w:spacing w:line="252" w:lineRule="auto" w:before="53"/>
              <w:ind w:left="93" w:right="85"/>
              <w:rPr>
                <w:sz w:val="18"/>
              </w:rPr>
            </w:pPr>
            <w:r>
              <w:rPr>
                <w:sz w:val="18"/>
              </w:rPr>
              <w:t>Mengelola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keamanan,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protokoler,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da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penerimaan tamu kehormatan.</w:t>
            </w:r>
          </w:p>
        </w:tc>
      </w:tr>
    </w:tbl>
    <w:p>
      <w:pPr>
        <w:pStyle w:val="BodyText"/>
        <w:spacing w:before="55"/>
      </w:pPr>
    </w:p>
    <w:p>
      <w:pPr>
        <w:spacing w:before="0"/>
        <w:ind w:left="985" w:right="0" w:firstLine="0"/>
        <w:jc w:val="both"/>
        <w:rPr>
          <w:i/>
          <w:sz w:val="22"/>
        </w:rPr>
      </w:pPr>
      <w:r>
        <w:rPr>
          <w:b/>
          <w:i/>
          <w:sz w:val="22"/>
        </w:rPr>
        <w:t>Catatan:</w:t>
      </w:r>
      <w:r>
        <w:rPr>
          <w:b/>
          <w:i/>
          <w:spacing w:val="-7"/>
          <w:sz w:val="22"/>
        </w:rPr>
        <w:t> </w:t>
      </w:r>
      <w:r>
        <w:rPr>
          <w:i/>
          <w:sz w:val="22"/>
        </w:rPr>
        <w:t>Susunan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personalia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lengkap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dituangkan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dalam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Surat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Keputusan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Kepanitiaan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tersendiri.</w:t>
      </w:r>
    </w:p>
    <w:p>
      <w:pPr>
        <w:spacing w:after="0"/>
        <w:jc w:val="both"/>
        <w:rPr>
          <w:i/>
          <w:sz w:val="22"/>
        </w:rPr>
        <w:sectPr>
          <w:type w:val="continuous"/>
          <w:pgSz w:w="11910" w:h="16840"/>
          <w:pgMar w:top="1260" w:bottom="280" w:left="425" w:right="992"/>
        </w:sectPr>
      </w:pPr>
    </w:p>
    <w:p>
      <w:pPr>
        <w:pStyle w:val="Heading1"/>
        <w:numPr>
          <w:ilvl w:val="0"/>
          <w:numId w:val="1"/>
        </w:numPr>
        <w:tabs>
          <w:tab w:pos="1453" w:val="left" w:leader="none"/>
        </w:tabs>
        <w:spacing w:line="240" w:lineRule="auto" w:before="23" w:after="0"/>
        <w:ind w:left="1453" w:right="0" w:hanging="468"/>
        <w:jc w:val="left"/>
      </w:pPr>
      <w:r>
        <w:rPr>
          <w:color w:val="12345A"/>
          <w:spacing w:val="-2"/>
        </w:rPr>
        <w:t>PEMBIAYAAN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876617</wp:posOffset>
                </wp:positionH>
                <wp:positionV relativeFrom="paragraph">
                  <wp:posOffset>79512</wp:posOffset>
                </wp:positionV>
                <wp:extent cx="5984240" cy="15875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60859pt;width:471.2pt;height:1.25pt;mso-position-horizontal-relative:page;mso-position-vertical-relative:paragraph;z-index:-15716352;mso-wrap-distance-left:0;mso-wrap-distance-right:0" id="docshape44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</w:pPr>
      <w:r>
        <w:rPr>
          <w:color w:val="0D7B7A"/>
        </w:rPr>
        <w:t>Sumber</w:t>
      </w:r>
      <w:r>
        <w:rPr>
          <w:color w:val="0D7B7A"/>
          <w:spacing w:val="-5"/>
        </w:rPr>
        <w:t> </w:t>
      </w:r>
      <w:r>
        <w:rPr>
          <w:color w:val="0D7B7A"/>
          <w:spacing w:val="-2"/>
        </w:rPr>
        <w:t>Pendanaan</w:t>
      </w:r>
    </w:p>
    <w:p>
      <w:pPr>
        <w:pStyle w:val="ListParagraph"/>
        <w:numPr>
          <w:ilvl w:val="0"/>
          <w:numId w:val="10"/>
        </w:numPr>
        <w:tabs>
          <w:tab w:pos="1444" w:val="left" w:leader="none"/>
        </w:tabs>
        <w:spacing w:line="240" w:lineRule="auto" w:before="89" w:after="0"/>
        <w:ind w:left="1444" w:right="0" w:hanging="259"/>
        <w:jc w:val="left"/>
        <w:rPr>
          <w:sz w:val="22"/>
        </w:rPr>
      </w:pPr>
      <w:r>
        <w:rPr>
          <w:b/>
          <w:color w:val="12345A"/>
          <w:sz w:val="22"/>
        </w:rPr>
        <w:t>Prinsip</w:t>
      </w:r>
      <w:r>
        <w:rPr>
          <w:b/>
          <w:color w:val="12345A"/>
          <w:spacing w:val="-9"/>
          <w:sz w:val="22"/>
        </w:rPr>
        <w:t> </w:t>
      </w:r>
      <w:r>
        <w:rPr>
          <w:b/>
          <w:color w:val="12345A"/>
          <w:sz w:val="22"/>
        </w:rPr>
        <w:t>Multisumber:</w:t>
      </w:r>
      <w:r>
        <w:rPr>
          <w:b/>
          <w:color w:val="12345A"/>
          <w:spacing w:val="-7"/>
          <w:sz w:val="22"/>
        </w:rPr>
        <w:t> </w:t>
      </w:r>
      <w:r>
        <w:rPr>
          <w:sz w:val="22"/>
        </w:rPr>
        <w:t>skema</w:t>
      </w:r>
      <w:r>
        <w:rPr>
          <w:spacing w:val="-10"/>
          <w:sz w:val="22"/>
        </w:rPr>
        <w:t> </w:t>
      </w:r>
      <w:r>
        <w:rPr>
          <w:sz w:val="22"/>
        </w:rPr>
        <w:t>pembiayaan</w:t>
      </w:r>
      <w:r>
        <w:rPr>
          <w:spacing w:val="-10"/>
          <w:sz w:val="22"/>
        </w:rPr>
        <w:t> </w:t>
      </w:r>
      <w:r>
        <w:rPr>
          <w:sz w:val="22"/>
        </w:rPr>
        <w:t>kolektif</w:t>
      </w:r>
      <w:r>
        <w:rPr>
          <w:spacing w:val="-12"/>
          <w:sz w:val="22"/>
        </w:rPr>
        <w:t> </w:t>
      </w:r>
      <w:r>
        <w:rPr>
          <w:sz w:val="22"/>
        </w:rPr>
        <w:t>melalui</w:t>
      </w:r>
      <w:r>
        <w:rPr>
          <w:spacing w:val="-10"/>
          <w:sz w:val="22"/>
        </w:rPr>
        <w:t> </w:t>
      </w:r>
      <w:r>
        <w:rPr>
          <w:sz w:val="22"/>
        </w:rPr>
        <w:t>kolaborasi</w:t>
      </w:r>
      <w:r>
        <w:rPr>
          <w:spacing w:val="-10"/>
          <w:sz w:val="22"/>
        </w:rPr>
        <w:t> </w:t>
      </w:r>
      <w:r>
        <w:rPr>
          <w:sz w:val="22"/>
        </w:rPr>
        <w:t>lintas</w:t>
      </w:r>
      <w:r>
        <w:rPr>
          <w:spacing w:val="-11"/>
          <w:sz w:val="22"/>
        </w:rPr>
        <w:t> </w:t>
      </w:r>
      <w:r>
        <w:rPr>
          <w:sz w:val="22"/>
        </w:rPr>
        <w:t>pemangku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kepentingan.</w:t>
      </w:r>
    </w:p>
    <w:p>
      <w:pPr>
        <w:pStyle w:val="ListParagraph"/>
        <w:numPr>
          <w:ilvl w:val="0"/>
          <w:numId w:val="10"/>
        </w:numPr>
        <w:tabs>
          <w:tab w:pos="1444" w:val="left" w:leader="none"/>
        </w:tabs>
        <w:spacing w:line="240" w:lineRule="auto" w:before="101" w:after="0"/>
        <w:ind w:left="1444" w:right="0" w:hanging="259"/>
        <w:jc w:val="left"/>
        <w:rPr>
          <w:sz w:val="22"/>
        </w:rPr>
      </w:pPr>
      <w:r>
        <w:rPr>
          <w:b/>
          <w:color w:val="12345A"/>
          <w:sz w:val="22"/>
        </w:rPr>
        <w:t>Dukungan</w:t>
      </w:r>
      <w:r>
        <w:rPr>
          <w:b/>
          <w:color w:val="12345A"/>
          <w:spacing w:val="-13"/>
          <w:sz w:val="22"/>
        </w:rPr>
        <w:t> </w:t>
      </w:r>
      <w:r>
        <w:rPr>
          <w:b/>
          <w:color w:val="12345A"/>
          <w:sz w:val="22"/>
        </w:rPr>
        <w:t>Pemerintah</w:t>
      </w:r>
      <w:r>
        <w:rPr>
          <w:b/>
          <w:color w:val="12345A"/>
          <w:spacing w:val="-9"/>
          <w:sz w:val="22"/>
        </w:rPr>
        <w:t> </w:t>
      </w:r>
      <w:r>
        <w:rPr>
          <w:b/>
          <w:color w:val="12345A"/>
          <w:sz w:val="22"/>
        </w:rPr>
        <w:t>Pusat:</w:t>
      </w:r>
      <w:r>
        <w:rPr>
          <w:b/>
          <w:color w:val="12345A"/>
          <w:spacing w:val="-7"/>
          <w:sz w:val="22"/>
        </w:rPr>
        <w:t> </w:t>
      </w:r>
      <w:r>
        <w:rPr>
          <w:sz w:val="22"/>
        </w:rPr>
        <w:t>dukungan</w:t>
      </w:r>
      <w:r>
        <w:rPr>
          <w:spacing w:val="-10"/>
          <w:sz w:val="22"/>
        </w:rPr>
        <w:t> </w:t>
      </w:r>
      <w:r>
        <w:rPr>
          <w:sz w:val="22"/>
        </w:rPr>
        <w:t>afirmatif</w:t>
      </w:r>
      <w:r>
        <w:rPr>
          <w:spacing w:val="-12"/>
          <w:sz w:val="22"/>
        </w:rPr>
        <w:t> </w:t>
      </w:r>
      <w:r>
        <w:rPr>
          <w:sz w:val="22"/>
        </w:rPr>
        <w:t>dari</w:t>
      </w:r>
      <w:r>
        <w:rPr>
          <w:spacing w:val="-9"/>
          <w:sz w:val="22"/>
        </w:rPr>
        <w:t> </w:t>
      </w:r>
      <w:r>
        <w:rPr>
          <w:sz w:val="22"/>
        </w:rPr>
        <w:t>kementerian</w:t>
      </w:r>
      <w:r>
        <w:rPr>
          <w:spacing w:val="-10"/>
          <w:sz w:val="22"/>
        </w:rPr>
        <w:t> </w:t>
      </w:r>
      <w:r>
        <w:rPr>
          <w:sz w:val="22"/>
        </w:rPr>
        <w:t>teknis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terkait.</w:t>
      </w:r>
    </w:p>
    <w:p>
      <w:pPr>
        <w:pStyle w:val="ListParagraph"/>
        <w:numPr>
          <w:ilvl w:val="0"/>
          <w:numId w:val="10"/>
        </w:numPr>
        <w:tabs>
          <w:tab w:pos="1444" w:val="left" w:leader="none"/>
          <w:tab w:pos="1446" w:val="left" w:leader="none"/>
        </w:tabs>
        <w:spacing w:line="268" w:lineRule="auto" w:before="102" w:after="0"/>
        <w:ind w:left="1446" w:right="146" w:hanging="261"/>
        <w:jc w:val="left"/>
        <w:rPr>
          <w:sz w:val="22"/>
        </w:rPr>
      </w:pPr>
      <w:r>
        <w:rPr>
          <w:b/>
          <w:color w:val="12345A"/>
          <w:sz w:val="22"/>
        </w:rPr>
        <w:t>Kemitraan</w:t>
      </w:r>
      <w:r>
        <w:rPr>
          <w:b/>
          <w:color w:val="12345A"/>
          <w:spacing w:val="30"/>
          <w:sz w:val="22"/>
        </w:rPr>
        <w:t> </w:t>
      </w:r>
      <w:r>
        <w:rPr>
          <w:b/>
          <w:color w:val="12345A"/>
          <w:sz w:val="22"/>
        </w:rPr>
        <w:t>Strategis:</w:t>
      </w:r>
      <w:r>
        <w:rPr>
          <w:b/>
          <w:color w:val="12345A"/>
          <w:spacing w:val="26"/>
          <w:sz w:val="22"/>
        </w:rPr>
        <w:t> </w:t>
      </w:r>
      <w:r>
        <w:rPr>
          <w:sz w:val="22"/>
        </w:rPr>
        <w:t>kemitraan</w:t>
      </w:r>
      <w:r>
        <w:rPr>
          <w:spacing w:val="28"/>
          <w:sz w:val="22"/>
        </w:rPr>
        <w:t> </w:t>
      </w:r>
      <w:r>
        <w:rPr>
          <w:sz w:val="22"/>
        </w:rPr>
        <w:t>aktif</w:t>
      </w:r>
      <w:r>
        <w:rPr>
          <w:spacing w:val="27"/>
          <w:sz w:val="22"/>
        </w:rPr>
        <w:t> </w:t>
      </w:r>
      <w:r>
        <w:rPr>
          <w:sz w:val="22"/>
        </w:rPr>
        <w:t>dengan</w:t>
      </w:r>
      <w:r>
        <w:rPr>
          <w:spacing w:val="28"/>
          <w:sz w:val="22"/>
        </w:rPr>
        <w:t> </w:t>
      </w:r>
      <w:r>
        <w:rPr>
          <w:sz w:val="22"/>
        </w:rPr>
        <w:t>BUMN,</w:t>
      </w:r>
      <w:r>
        <w:rPr>
          <w:spacing w:val="29"/>
          <w:sz w:val="22"/>
        </w:rPr>
        <w:t> </w:t>
      </w:r>
      <w:r>
        <w:rPr>
          <w:sz w:val="22"/>
        </w:rPr>
        <w:t>lembaga</w:t>
      </w:r>
      <w:r>
        <w:rPr>
          <w:spacing w:val="28"/>
          <w:sz w:val="22"/>
        </w:rPr>
        <w:t> </w:t>
      </w:r>
      <w:r>
        <w:rPr>
          <w:sz w:val="22"/>
        </w:rPr>
        <w:t>keuangan,</w:t>
      </w:r>
      <w:r>
        <w:rPr>
          <w:spacing w:val="29"/>
          <w:sz w:val="22"/>
        </w:rPr>
        <w:t> </w:t>
      </w:r>
      <w:r>
        <w:rPr>
          <w:sz w:val="22"/>
        </w:rPr>
        <w:t>serta</w:t>
      </w:r>
      <w:r>
        <w:rPr>
          <w:spacing w:val="28"/>
          <w:sz w:val="22"/>
        </w:rPr>
        <w:t> </w:t>
      </w:r>
      <w:r>
        <w:rPr>
          <w:sz w:val="22"/>
        </w:rPr>
        <w:t>pelaku</w:t>
      </w:r>
      <w:r>
        <w:rPr>
          <w:spacing w:val="28"/>
          <w:sz w:val="22"/>
        </w:rPr>
        <w:t> </w:t>
      </w:r>
      <w:r>
        <w:rPr>
          <w:sz w:val="22"/>
        </w:rPr>
        <w:t>ekosist</w:t>
      </w:r>
      <w:r>
        <w:rPr>
          <w:sz w:val="22"/>
        </w:rPr>
        <w:t>em</w:t>
      </w:r>
      <w:r>
        <w:rPr>
          <w:sz w:val="22"/>
        </w:rPr>
        <w:t> </w:t>
      </w:r>
      <w:r>
        <w:rPr>
          <w:spacing w:val="-2"/>
          <w:sz w:val="22"/>
        </w:rPr>
        <w:t>digital.</w:t>
      </w:r>
    </w:p>
    <w:p>
      <w:pPr>
        <w:pStyle w:val="ListParagraph"/>
        <w:numPr>
          <w:ilvl w:val="0"/>
          <w:numId w:val="10"/>
        </w:numPr>
        <w:tabs>
          <w:tab w:pos="1444" w:val="left" w:leader="none"/>
          <w:tab w:pos="1446" w:val="left" w:leader="none"/>
        </w:tabs>
        <w:spacing w:line="268" w:lineRule="auto" w:before="68" w:after="0"/>
        <w:ind w:left="1446" w:right="144" w:hanging="261"/>
        <w:jc w:val="left"/>
        <w:rPr>
          <w:sz w:val="22"/>
        </w:rPr>
      </w:pPr>
      <w:r>
        <w:rPr>
          <w:b/>
          <w:color w:val="12345A"/>
          <w:sz w:val="22"/>
        </w:rPr>
        <w:t>Partisipasi</w:t>
      </w:r>
      <w:r>
        <w:rPr>
          <w:b/>
          <w:color w:val="12345A"/>
          <w:spacing w:val="-13"/>
          <w:sz w:val="22"/>
        </w:rPr>
        <w:t> </w:t>
      </w:r>
      <w:r>
        <w:rPr>
          <w:b/>
          <w:color w:val="12345A"/>
          <w:sz w:val="22"/>
        </w:rPr>
        <w:t>Peserta</w:t>
      </w:r>
      <w:r>
        <w:rPr>
          <w:b/>
          <w:color w:val="12345A"/>
          <w:spacing w:val="-12"/>
          <w:sz w:val="22"/>
        </w:rPr>
        <w:t> </w:t>
      </w:r>
      <w:r>
        <w:rPr>
          <w:b/>
          <w:color w:val="12345A"/>
          <w:sz w:val="22"/>
        </w:rPr>
        <w:t>&amp;</w:t>
      </w:r>
      <w:r>
        <w:rPr>
          <w:b/>
          <w:color w:val="12345A"/>
          <w:spacing w:val="-13"/>
          <w:sz w:val="22"/>
        </w:rPr>
        <w:t> </w:t>
      </w:r>
      <w:r>
        <w:rPr>
          <w:b/>
          <w:color w:val="12345A"/>
          <w:sz w:val="22"/>
        </w:rPr>
        <w:t>Ekshibitor:</w:t>
      </w:r>
      <w:r>
        <w:rPr>
          <w:b/>
          <w:color w:val="12345A"/>
          <w:spacing w:val="-12"/>
          <w:sz w:val="22"/>
        </w:rPr>
        <w:t> </w:t>
      </w:r>
      <w:r>
        <w:rPr>
          <w:sz w:val="22"/>
        </w:rPr>
        <w:t>kontribusi</w:t>
      </w:r>
      <w:r>
        <w:rPr>
          <w:spacing w:val="-13"/>
          <w:sz w:val="22"/>
        </w:rPr>
        <w:t> </w:t>
      </w:r>
      <w:r>
        <w:rPr>
          <w:sz w:val="22"/>
        </w:rPr>
        <w:t>swadaya</w:t>
      </w:r>
      <w:r>
        <w:rPr>
          <w:spacing w:val="-12"/>
          <w:sz w:val="22"/>
        </w:rPr>
        <w:t> </w:t>
      </w:r>
      <w:r>
        <w:rPr>
          <w:sz w:val="22"/>
        </w:rPr>
        <w:t>dari</w:t>
      </w:r>
      <w:r>
        <w:rPr>
          <w:spacing w:val="-13"/>
          <w:sz w:val="22"/>
        </w:rPr>
        <w:t> </w:t>
      </w:r>
      <w:r>
        <w:rPr>
          <w:sz w:val="22"/>
        </w:rPr>
        <w:t>peserta</w:t>
      </w:r>
      <w:r>
        <w:rPr>
          <w:spacing w:val="-12"/>
          <w:sz w:val="22"/>
        </w:rPr>
        <w:t> </w:t>
      </w:r>
      <w:r>
        <w:rPr>
          <w:sz w:val="22"/>
        </w:rPr>
        <w:t>konferensi,</w:t>
      </w:r>
      <w:r>
        <w:rPr>
          <w:spacing w:val="-12"/>
          <w:sz w:val="22"/>
        </w:rPr>
        <w:t> </w:t>
      </w:r>
      <w:r>
        <w:rPr>
          <w:sz w:val="22"/>
        </w:rPr>
        <w:t>peserta</w:t>
      </w:r>
      <w:r>
        <w:rPr>
          <w:spacing w:val="-13"/>
          <w:sz w:val="22"/>
        </w:rPr>
        <w:t> </w:t>
      </w:r>
      <w:r>
        <w:rPr>
          <w:sz w:val="22"/>
        </w:rPr>
        <w:t>Temu</w:t>
      </w:r>
      <w:r>
        <w:rPr>
          <w:spacing w:val="-12"/>
          <w:sz w:val="22"/>
        </w:rPr>
        <w:t> </w:t>
      </w:r>
      <w:r>
        <w:rPr>
          <w:sz w:val="22"/>
        </w:rPr>
        <w:t>Nasional</w:t>
      </w:r>
      <w:r>
        <w:rPr>
          <w:sz w:val="22"/>
        </w:rPr>
        <w:t>,</w:t>
      </w:r>
      <w:r>
        <w:rPr>
          <w:sz w:val="22"/>
        </w:rPr>
        <w:t> dan pelaku ekspo.</w:t>
      </w:r>
    </w:p>
    <w:p>
      <w:pPr>
        <w:pStyle w:val="ListParagraph"/>
        <w:numPr>
          <w:ilvl w:val="0"/>
          <w:numId w:val="10"/>
        </w:numPr>
        <w:tabs>
          <w:tab w:pos="1444" w:val="left" w:leader="none"/>
        </w:tabs>
        <w:spacing w:line="240" w:lineRule="auto" w:before="69" w:after="0"/>
        <w:ind w:left="1444" w:right="0" w:hanging="259"/>
        <w:jc w:val="left"/>
        <w:rPr>
          <w:sz w:val="22"/>
        </w:rPr>
      </w:pPr>
      <w:r>
        <w:rPr>
          <w:b/>
          <w:color w:val="12345A"/>
          <w:sz w:val="22"/>
        </w:rPr>
        <w:t>Alokasi</w:t>
      </w:r>
      <w:r>
        <w:rPr>
          <w:b/>
          <w:color w:val="12345A"/>
          <w:spacing w:val="-14"/>
          <w:sz w:val="22"/>
        </w:rPr>
        <w:t> </w:t>
      </w:r>
      <w:r>
        <w:rPr>
          <w:b/>
          <w:color w:val="12345A"/>
          <w:sz w:val="22"/>
        </w:rPr>
        <w:t>APBD</w:t>
      </w:r>
      <w:r>
        <w:rPr>
          <w:b/>
          <w:color w:val="12345A"/>
          <w:spacing w:val="-7"/>
          <w:sz w:val="22"/>
        </w:rPr>
        <w:t> </w:t>
      </w:r>
      <w:r>
        <w:rPr>
          <w:b/>
          <w:color w:val="12345A"/>
          <w:sz w:val="22"/>
        </w:rPr>
        <w:t>Daerah:</w:t>
      </w:r>
      <w:r>
        <w:rPr>
          <w:b/>
          <w:color w:val="12345A"/>
          <w:spacing w:val="-6"/>
          <w:sz w:val="22"/>
        </w:rPr>
        <w:t> </w:t>
      </w:r>
      <w:r>
        <w:rPr>
          <w:sz w:val="22"/>
        </w:rPr>
        <w:t>dukungan</w:t>
      </w:r>
      <w:r>
        <w:rPr>
          <w:spacing w:val="-8"/>
          <w:sz w:val="22"/>
        </w:rPr>
        <w:t> </w:t>
      </w:r>
      <w:r>
        <w:rPr>
          <w:sz w:val="22"/>
        </w:rPr>
        <w:t>anggaran</w:t>
      </w:r>
      <w:r>
        <w:rPr>
          <w:spacing w:val="-9"/>
          <w:sz w:val="22"/>
        </w:rPr>
        <w:t> </w:t>
      </w:r>
      <w:r>
        <w:rPr>
          <w:sz w:val="22"/>
        </w:rPr>
        <w:t>Pemprov</w:t>
      </w:r>
      <w:r>
        <w:rPr>
          <w:spacing w:val="-8"/>
          <w:sz w:val="22"/>
        </w:rPr>
        <w:t> </w:t>
      </w:r>
      <w:r>
        <w:rPr>
          <w:sz w:val="22"/>
        </w:rPr>
        <w:t>Kalimantan</w:t>
      </w:r>
      <w:r>
        <w:rPr>
          <w:spacing w:val="-8"/>
          <w:sz w:val="22"/>
        </w:rPr>
        <w:t> </w:t>
      </w:r>
      <w:r>
        <w:rPr>
          <w:sz w:val="22"/>
        </w:rPr>
        <w:t>Barat</w:t>
      </w:r>
      <w:r>
        <w:rPr>
          <w:spacing w:val="-8"/>
          <w:sz w:val="22"/>
        </w:rPr>
        <w:t> </w:t>
      </w:r>
      <w:r>
        <w:rPr>
          <w:sz w:val="22"/>
        </w:rPr>
        <w:t>dan</w:t>
      </w:r>
      <w:r>
        <w:rPr>
          <w:spacing w:val="-10"/>
          <w:sz w:val="22"/>
        </w:rPr>
        <w:t> </w:t>
      </w:r>
      <w:r>
        <w:rPr>
          <w:sz w:val="22"/>
        </w:rPr>
        <w:t>Pemkot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Pontianak.</w:t>
      </w:r>
    </w:p>
    <w:p>
      <w:pPr>
        <w:pStyle w:val="ListParagraph"/>
        <w:numPr>
          <w:ilvl w:val="0"/>
          <w:numId w:val="10"/>
        </w:numPr>
        <w:tabs>
          <w:tab w:pos="1444" w:val="left" w:leader="none"/>
          <w:tab w:pos="1446" w:val="left" w:leader="none"/>
        </w:tabs>
        <w:spacing w:line="268" w:lineRule="auto" w:before="102" w:after="0"/>
        <w:ind w:left="1446" w:right="144" w:hanging="261"/>
        <w:jc w:val="left"/>
        <w:rPr>
          <w:sz w:val="22"/>
        </w:rPr>
      </w:pPr>
      <w:r>
        <w:rPr>
          <w:b/>
          <w:color w:val="12345A"/>
          <w:sz w:val="22"/>
        </w:rPr>
        <w:t>Dukungan In-Kind: </w:t>
      </w:r>
      <w:r>
        <w:rPr>
          <w:sz w:val="22"/>
        </w:rPr>
        <w:t>kontribusi fasilitas serta penyediaan venue secara in-kind dari Untan dan mitr</w:t>
      </w:r>
      <w:r>
        <w:rPr>
          <w:sz w:val="22"/>
        </w:rPr>
        <w:t>a</w:t>
      </w:r>
      <w:r>
        <w:rPr>
          <w:sz w:val="22"/>
        </w:rPr>
        <w:t> </w:t>
      </w:r>
      <w:r>
        <w:rPr>
          <w:spacing w:val="-2"/>
          <w:sz w:val="22"/>
        </w:rPr>
        <w:t>lokal.</w:t>
      </w:r>
    </w:p>
    <w:p>
      <w:pPr>
        <w:pStyle w:val="BodyText"/>
        <w:spacing w:before="51"/>
      </w:pPr>
    </w:p>
    <w:p>
      <w:pPr>
        <w:pStyle w:val="Heading1"/>
        <w:numPr>
          <w:ilvl w:val="0"/>
          <w:numId w:val="1"/>
        </w:numPr>
        <w:tabs>
          <w:tab w:pos="1527" w:val="left" w:leader="none"/>
        </w:tabs>
        <w:spacing w:line="240" w:lineRule="auto" w:before="0" w:after="0"/>
        <w:ind w:left="1527" w:right="0" w:hanging="542"/>
        <w:jc w:val="left"/>
      </w:pPr>
      <w:r>
        <w:rPr>
          <w:color w:val="12345A"/>
        </w:rPr>
        <w:t>KETENTUAN</w:t>
      </w:r>
      <w:r>
        <w:rPr>
          <w:color w:val="12345A"/>
          <w:spacing w:val="-6"/>
        </w:rPr>
        <w:t> </w:t>
      </w:r>
      <w:r>
        <w:rPr>
          <w:color w:val="12345A"/>
          <w:spacing w:val="-2"/>
        </w:rPr>
        <w:t>PESERTA</w:t>
      </w:r>
    </w:p>
    <w:p>
      <w:pPr>
        <w:pStyle w:val="BodyText"/>
        <w:spacing w:before="11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876617</wp:posOffset>
                </wp:positionH>
                <wp:positionV relativeFrom="paragraph">
                  <wp:posOffset>77056</wp:posOffset>
                </wp:positionV>
                <wp:extent cx="5984240" cy="15875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067461pt;width:471.2pt;height:1.25pt;mso-position-horizontal-relative:page;mso-position-vertical-relative:paragraph;z-index:-15715840;mso-wrap-distance-left:0;mso-wrap-distance-right:0" id="docshape45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  <w:numPr>
          <w:ilvl w:val="0"/>
          <w:numId w:val="11"/>
        </w:numPr>
        <w:tabs>
          <w:tab w:pos="1233" w:val="left" w:leader="none"/>
        </w:tabs>
        <w:spacing w:line="240" w:lineRule="auto" w:before="196" w:after="0"/>
        <w:ind w:left="1233" w:right="0" w:hanging="248"/>
        <w:jc w:val="left"/>
      </w:pPr>
      <w:r>
        <w:rPr>
          <w:color w:val="0D7B7A"/>
        </w:rPr>
        <w:t>Syarat</w:t>
      </w:r>
      <w:r>
        <w:rPr>
          <w:color w:val="0D7B7A"/>
          <w:spacing w:val="-2"/>
        </w:rPr>
        <w:t> </w:t>
      </w:r>
      <w:r>
        <w:rPr>
          <w:color w:val="0D7B7A"/>
        </w:rPr>
        <w:t>dan</w:t>
      </w:r>
      <w:r>
        <w:rPr>
          <w:color w:val="0D7B7A"/>
          <w:spacing w:val="-1"/>
        </w:rPr>
        <w:t> </w:t>
      </w:r>
      <w:r>
        <w:rPr>
          <w:color w:val="0D7B7A"/>
        </w:rPr>
        <w:t>Tata</w:t>
      </w:r>
      <w:r>
        <w:rPr>
          <w:color w:val="0D7B7A"/>
          <w:spacing w:val="-1"/>
        </w:rPr>
        <w:t> </w:t>
      </w:r>
      <w:r>
        <w:rPr>
          <w:color w:val="0D7B7A"/>
        </w:rPr>
        <w:t>Cara </w:t>
      </w:r>
      <w:r>
        <w:rPr>
          <w:color w:val="0D7B7A"/>
          <w:spacing w:val="-2"/>
        </w:rPr>
        <w:t>Pendaftaran</w:t>
      </w:r>
    </w:p>
    <w:p>
      <w:pPr>
        <w:pStyle w:val="ListParagraph"/>
        <w:numPr>
          <w:ilvl w:val="1"/>
          <w:numId w:val="11"/>
        </w:numPr>
        <w:tabs>
          <w:tab w:pos="1444" w:val="left" w:leader="none"/>
          <w:tab w:pos="1446" w:val="left" w:leader="none"/>
        </w:tabs>
        <w:spacing w:line="268" w:lineRule="auto" w:before="88" w:after="0"/>
        <w:ind w:left="1446" w:right="149" w:hanging="301"/>
        <w:jc w:val="left"/>
        <w:rPr>
          <w:sz w:val="22"/>
        </w:rPr>
      </w:pPr>
      <w:r>
        <w:rPr>
          <w:sz w:val="22"/>
        </w:rPr>
        <w:t>Peserta</w:t>
      </w:r>
      <w:r>
        <w:rPr>
          <w:spacing w:val="-2"/>
          <w:sz w:val="22"/>
        </w:rPr>
        <w:t> </w:t>
      </w:r>
      <w:r>
        <w:rPr>
          <w:sz w:val="22"/>
        </w:rPr>
        <w:t>TNP IV</w:t>
      </w:r>
      <w:r>
        <w:rPr>
          <w:spacing w:val="-2"/>
          <w:sz w:val="22"/>
        </w:rPr>
        <w:t> </w:t>
      </w:r>
      <w:r>
        <w:rPr>
          <w:sz w:val="22"/>
        </w:rPr>
        <w:t>merupakan</w:t>
      </w:r>
      <w:r>
        <w:rPr>
          <w:spacing w:val="-2"/>
          <w:sz w:val="22"/>
        </w:rPr>
        <w:t> </w:t>
      </w:r>
      <w:r>
        <w:rPr>
          <w:sz w:val="22"/>
        </w:rPr>
        <w:t>pendamping</w:t>
      </w:r>
      <w:r>
        <w:rPr>
          <w:spacing w:val="-1"/>
          <w:sz w:val="22"/>
        </w:rPr>
        <w:t> </w:t>
      </w:r>
      <w:r>
        <w:rPr>
          <w:sz w:val="22"/>
        </w:rPr>
        <w:t>UMKM dan</w:t>
      </w:r>
      <w:r>
        <w:rPr>
          <w:spacing w:val="-2"/>
          <w:sz w:val="22"/>
        </w:rPr>
        <w:t> </w:t>
      </w:r>
      <w:r>
        <w:rPr>
          <w:sz w:val="22"/>
        </w:rPr>
        <w:t>koperasi</w:t>
      </w:r>
      <w:r>
        <w:rPr>
          <w:spacing w:val="-2"/>
          <w:sz w:val="22"/>
        </w:rPr>
        <w:t> </w:t>
      </w:r>
      <w:r>
        <w:rPr>
          <w:sz w:val="22"/>
        </w:rPr>
        <w:t>yang diutus</w:t>
      </w:r>
      <w:r>
        <w:rPr>
          <w:spacing w:val="-2"/>
          <w:sz w:val="22"/>
        </w:rPr>
        <w:t> </w:t>
      </w:r>
      <w:r>
        <w:rPr>
          <w:sz w:val="22"/>
        </w:rPr>
        <w:t>oleh</w:t>
      </w:r>
      <w:r>
        <w:rPr>
          <w:spacing w:val="-2"/>
          <w:sz w:val="22"/>
        </w:rPr>
        <w:t> </w:t>
      </w:r>
      <w:r>
        <w:rPr>
          <w:sz w:val="22"/>
        </w:rPr>
        <w:t>34</w:t>
      </w:r>
      <w:r>
        <w:rPr>
          <w:spacing w:val="-2"/>
          <w:sz w:val="22"/>
        </w:rPr>
        <w:t> </w:t>
      </w:r>
      <w:r>
        <w:rPr>
          <w:sz w:val="22"/>
        </w:rPr>
        <w:t>DPW</w:t>
      </w:r>
      <w:r>
        <w:rPr>
          <w:spacing w:val="-2"/>
          <w:sz w:val="22"/>
        </w:rPr>
        <w:t> </w:t>
      </w:r>
      <w:r>
        <w:rPr>
          <w:sz w:val="22"/>
        </w:rPr>
        <w:t>ABDSI,</w:t>
      </w:r>
      <w:r>
        <w:rPr>
          <w:spacing w:val="-2"/>
          <w:sz w:val="22"/>
        </w:rPr>
        <w:t> </w:t>
      </w:r>
      <w:r>
        <w:rPr>
          <w:sz w:val="22"/>
        </w:rPr>
        <w:t>sert</w:t>
      </w:r>
      <w:r>
        <w:rPr>
          <w:sz w:val="22"/>
        </w:rPr>
        <w:t>a</w:t>
      </w:r>
      <w:r>
        <w:rPr>
          <w:sz w:val="22"/>
        </w:rPr>
        <w:t> undangan dari kementerian/lembaga dan mitra terkait;</w:t>
      </w:r>
    </w:p>
    <w:p>
      <w:pPr>
        <w:pStyle w:val="ListParagraph"/>
        <w:numPr>
          <w:ilvl w:val="1"/>
          <w:numId w:val="11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8" w:hanging="301"/>
        <w:jc w:val="left"/>
        <w:rPr>
          <w:sz w:val="22"/>
        </w:rPr>
      </w:pPr>
      <w:r>
        <w:rPr>
          <w:sz w:val="22"/>
        </w:rPr>
        <w:t>Peserta</w:t>
      </w:r>
      <w:r>
        <w:rPr>
          <w:spacing w:val="40"/>
          <w:sz w:val="22"/>
        </w:rPr>
        <w:t> </w:t>
      </w:r>
      <w:r>
        <w:rPr>
          <w:sz w:val="22"/>
        </w:rPr>
        <w:t>konferensi</w:t>
      </w:r>
      <w:r>
        <w:rPr>
          <w:spacing w:val="40"/>
          <w:sz w:val="22"/>
        </w:rPr>
        <w:t> </w:t>
      </w:r>
      <w:r>
        <w:rPr>
          <w:sz w:val="22"/>
        </w:rPr>
        <w:t>internasional</w:t>
      </w:r>
      <w:r>
        <w:rPr>
          <w:spacing w:val="40"/>
          <w:sz w:val="22"/>
        </w:rPr>
        <w:t> </w:t>
      </w:r>
      <w:r>
        <w:rPr>
          <w:sz w:val="22"/>
        </w:rPr>
        <w:t>terdiri</w:t>
      </w:r>
      <w:r>
        <w:rPr>
          <w:spacing w:val="40"/>
          <w:sz w:val="22"/>
        </w:rPr>
        <w:t> </w:t>
      </w:r>
      <w:r>
        <w:rPr>
          <w:sz w:val="22"/>
        </w:rPr>
        <w:t>atas</w:t>
      </w:r>
      <w:r>
        <w:rPr>
          <w:spacing w:val="40"/>
          <w:sz w:val="22"/>
        </w:rPr>
        <w:t> </w:t>
      </w:r>
      <w:r>
        <w:rPr>
          <w:sz w:val="22"/>
        </w:rPr>
        <w:t>akademisi,</w:t>
      </w:r>
      <w:r>
        <w:rPr>
          <w:spacing w:val="40"/>
          <w:sz w:val="22"/>
        </w:rPr>
        <w:t> </w:t>
      </w:r>
      <w:r>
        <w:rPr>
          <w:sz w:val="22"/>
        </w:rPr>
        <w:t>peneliti,</w:t>
      </w:r>
      <w:r>
        <w:rPr>
          <w:spacing w:val="40"/>
          <w:sz w:val="22"/>
        </w:rPr>
        <w:t> </w:t>
      </w:r>
      <w:r>
        <w:rPr>
          <w:sz w:val="22"/>
        </w:rPr>
        <w:t>praktisi,</w:t>
      </w:r>
      <w:r>
        <w:rPr>
          <w:spacing w:val="40"/>
          <w:sz w:val="22"/>
        </w:rPr>
        <w:t> </w:t>
      </w:r>
      <w:r>
        <w:rPr>
          <w:sz w:val="22"/>
        </w:rPr>
        <w:t>dan</w:t>
      </w:r>
      <w:r>
        <w:rPr>
          <w:spacing w:val="40"/>
          <w:sz w:val="22"/>
        </w:rPr>
        <w:t> </w:t>
      </w:r>
      <w:r>
        <w:rPr>
          <w:sz w:val="22"/>
        </w:rPr>
        <w:t>pemakalah</w:t>
      </w:r>
      <w:r>
        <w:rPr>
          <w:spacing w:val="40"/>
          <w:sz w:val="22"/>
        </w:rPr>
        <w:t> </w:t>
      </w:r>
      <w:r>
        <w:rPr>
          <w:sz w:val="22"/>
        </w:rPr>
        <w:t>yang</w:t>
      </w:r>
      <w:r>
        <w:rPr>
          <w:sz w:val="22"/>
        </w:rPr>
        <w:t> mendaftar melalui sistem pendaftaran daring resmi panitia;</w:t>
      </w:r>
    </w:p>
    <w:p>
      <w:pPr>
        <w:pStyle w:val="ListParagraph"/>
        <w:numPr>
          <w:ilvl w:val="1"/>
          <w:numId w:val="11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9" w:hanging="301"/>
        <w:jc w:val="left"/>
        <w:rPr>
          <w:sz w:val="22"/>
        </w:rPr>
      </w:pPr>
      <w:r>
        <w:rPr>
          <w:sz w:val="22"/>
        </w:rPr>
        <w:t>Pendaftaran</w:t>
      </w:r>
      <w:r>
        <w:rPr>
          <w:spacing w:val="39"/>
          <w:sz w:val="22"/>
        </w:rPr>
        <w:t> </w:t>
      </w:r>
      <w:r>
        <w:rPr>
          <w:sz w:val="22"/>
        </w:rPr>
        <w:t>dilakukan</w:t>
      </w:r>
      <w:r>
        <w:rPr>
          <w:spacing w:val="39"/>
          <w:sz w:val="22"/>
        </w:rPr>
        <w:t> </w:t>
      </w:r>
      <w:r>
        <w:rPr>
          <w:sz w:val="22"/>
        </w:rPr>
        <w:t>secara</w:t>
      </w:r>
      <w:r>
        <w:rPr>
          <w:spacing w:val="39"/>
          <w:sz w:val="22"/>
        </w:rPr>
        <w:t> </w:t>
      </w:r>
      <w:r>
        <w:rPr>
          <w:sz w:val="22"/>
        </w:rPr>
        <w:t>daring</w:t>
      </w:r>
      <w:r>
        <w:rPr>
          <w:spacing w:val="40"/>
          <w:sz w:val="22"/>
        </w:rPr>
        <w:t> </w:t>
      </w:r>
      <w:r>
        <w:rPr>
          <w:sz w:val="22"/>
        </w:rPr>
        <w:t>dengan</w:t>
      </w:r>
      <w:r>
        <w:rPr>
          <w:spacing w:val="39"/>
          <w:sz w:val="22"/>
        </w:rPr>
        <w:t> </w:t>
      </w:r>
      <w:r>
        <w:rPr>
          <w:sz w:val="22"/>
        </w:rPr>
        <w:t>mengisi</w:t>
      </w:r>
      <w:r>
        <w:rPr>
          <w:spacing w:val="39"/>
          <w:sz w:val="22"/>
        </w:rPr>
        <w:t> </w:t>
      </w:r>
      <w:r>
        <w:rPr>
          <w:sz w:val="22"/>
        </w:rPr>
        <w:t>formulir</w:t>
      </w:r>
      <w:r>
        <w:rPr>
          <w:spacing w:val="38"/>
          <w:sz w:val="22"/>
        </w:rPr>
        <w:t> </w:t>
      </w:r>
      <w:r>
        <w:rPr>
          <w:sz w:val="22"/>
        </w:rPr>
        <w:t>dan</w:t>
      </w:r>
      <w:r>
        <w:rPr>
          <w:spacing w:val="39"/>
          <w:sz w:val="22"/>
        </w:rPr>
        <w:t> </w:t>
      </w:r>
      <w:r>
        <w:rPr>
          <w:sz w:val="22"/>
        </w:rPr>
        <w:t>mengunggah</w:t>
      </w:r>
      <w:r>
        <w:rPr>
          <w:spacing w:val="39"/>
          <w:sz w:val="22"/>
        </w:rPr>
        <w:t> </w:t>
      </w:r>
      <w:r>
        <w:rPr>
          <w:sz w:val="22"/>
        </w:rPr>
        <w:t>dokumen</w:t>
      </w:r>
      <w:r>
        <w:rPr>
          <w:spacing w:val="40"/>
          <w:sz w:val="22"/>
        </w:rPr>
        <w:t> </w:t>
      </w:r>
      <w:r>
        <w:rPr>
          <w:sz w:val="22"/>
        </w:rPr>
        <w:t>yan</w:t>
      </w:r>
      <w:r>
        <w:rPr>
          <w:sz w:val="22"/>
        </w:rPr>
        <w:t>g</w:t>
      </w:r>
      <w:r>
        <w:rPr>
          <w:sz w:val="22"/>
        </w:rPr>
        <w:t> dipersyaratkan dalam tenggat yang ditetapkan panitia;</w:t>
      </w:r>
    </w:p>
    <w:p>
      <w:pPr>
        <w:pStyle w:val="ListParagraph"/>
        <w:numPr>
          <w:ilvl w:val="1"/>
          <w:numId w:val="11"/>
        </w:numPr>
        <w:tabs>
          <w:tab w:pos="1444" w:val="left" w:leader="none"/>
          <w:tab w:pos="1446" w:val="left" w:leader="none"/>
        </w:tabs>
        <w:spacing w:line="268" w:lineRule="auto" w:before="68" w:after="0"/>
        <w:ind w:left="1446" w:right="147" w:hanging="301"/>
        <w:jc w:val="left"/>
        <w:rPr>
          <w:sz w:val="22"/>
        </w:rPr>
      </w:pPr>
      <w:r>
        <w:rPr>
          <w:sz w:val="22"/>
        </w:rPr>
        <w:t>Calon</w:t>
      </w:r>
      <w:r>
        <w:rPr>
          <w:spacing w:val="22"/>
          <w:sz w:val="22"/>
        </w:rPr>
        <w:t> </w:t>
      </w:r>
      <w:r>
        <w:rPr>
          <w:sz w:val="22"/>
        </w:rPr>
        <w:t>pemakalah</w:t>
      </w:r>
      <w:r>
        <w:rPr>
          <w:spacing w:val="22"/>
          <w:sz w:val="22"/>
        </w:rPr>
        <w:t> </w:t>
      </w:r>
      <w:r>
        <w:rPr>
          <w:sz w:val="22"/>
        </w:rPr>
        <w:t>mengirimkan</w:t>
      </w:r>
      <w:r>
        <w:rPr>
          <w:spacing w:val="27"/>
          <w:sz w:val="22"/>
        </w:rPr>
        <w:t> </w:t>
      </w:r>
      <w:r>
        <w:rPr>
          <w:sz w:val="22"/>
        </w:rPr>
        <w:t>naskah</w:t>
      </w:r>
      <w:r>
        <w:rPr>
          <w:spacing w:val="27"/>
          <w:sz w:val="22"/>
        </w:rPr>
        <w:t> </w:t>
      </w:r>
      <w:r>
        <w:rPr>
          <w:sz w:val="22"/>
        </w:rPr>
        <w:t>(full</w:t>
      </w:r>
      <w:r>
        <w:rPr>
          <w:spacing w:val="22"/>
          <w:sz w:val="22"/>
        </w:rPr>
        <w:t> </w:t>
      </w:r>
      <w:r>
        <w:rPr>
          <w:sz w:val="22"/>
        </w:rPr>
        <w:t>paper/abstrak)</w:t>
      </w:r>
      <w:r>
        <w:rPr>
          <w:spacing w:val="21"/>
          <w:sz w:val="22"/>
        </w:rPr>
        <w:t> </w:t>
      </w:r>
      <w:r>
        <w:rPr>
          <w:sz w:val="22"/>
        </w:rPr>
        <w:t>sesuai</w:t>
      </w:r>
      <w:r>
        <w:rPr>
          <w:spacing w:val="27"/>
          <w:sz w:val="22"/>
        </w:rPr>
        <w:t> </w:t>
      </w:r>
      <w:r>
        <w:rPr>
          <w:sz w:val="22"/>
        </w:rPr>
        <w:t>templat</w:t>
      </w:r>
      <w:r>
        <w:rPr>
          <w:spacing w:val="24"/>
          <w:sz w:val="22"/>
        </w:rPr>
        <w:t> </w:t>
      </w:r>
      <w:r>
        <w:rPr>
          <w:sz w:val="22"/>
        </w:rPr>
        <w:t>dan</w:t>
      </w:r>
      <w:r>
        <w:rPr>
          <w:spacing w:val="22"/>
          <w:sz w:val="22"/>
        </w:rPr>
        <w:t> </w:t>
      </w:r>
      <w:r>
        <w:rPr>
          <w:sz w:val="22"/>
        </w:rPr>
        <w:t>ketentuan</w:t>
      </w:r>
      <w:r>
        <w:rPr>
          <w:spacing w:val="22"/>
          <w:sz w:val="22"/>
        </w:rPr>
        <w:t> </w:t>
      </w:r>
      <w:r>
        <w:rPr>
          <w:sz w:val="22"/>
        </w:rPr>
        <w:t>call</w:t>
      </w:r>
      <w:r>
        <w:rPr>
          <w:spacing w:val="22"/>
          <w:sz w:val="22"/>
        </w:rPr>
        <w:t> </w:t>
      </w:r>
      <w:r>
        <w:rPr>
          <w:sz w:val="22"/>
        </w:rPr>
        <w:t>fo</w:t>
      </w:r>
      <w:r>
        <w:rPr>
          <w:sz w:val="22"/>
        </w:rPr>
        <w:t>r</w:t>
      </w:r>
      <w:r>
        <w:rPr>
          <w:sz w:val="22"/>
        </w:rPr>
        <w:t> papers untuk diseleksi melalui mekanisme reviu (peer review);</w:t>
      </w:r>
    </w:p>
    <w:p>
      <w:pPr>
        <w:pStyle w:val="ListParagraph"/>
        <w:numPr>
          <w:ilvl w:val="1"/>
          <w:numId w:val="11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4" w:hanging="301"/>
        <w:jc w:val="left"/>
        <w:rPr>
          <w:sz w:val="22"/>
        </w:rPr>
      </w:pPr>
      <w:r>
        <w:rPr>
          <w:spacing w:val="-2"/>
          <w:sz w:val="22"/>
        </w:rPr>
        <w:t>Naskah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yang dinyatakan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lolos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seleksi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berhak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dipresentasikan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dalam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sesi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paralel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dan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diterbitkan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dala</w:t>
      </w:r>
      <w:r>
        <w:rPr>
          <w:spacing w:val="-2"/>
          <w:sz w:val="22"/>
        </w:rPr>
        <w:t>m</w:t>
      </w:r>
      <w:r>
        <w:rPr>
          <w:spacing w:val="-2"/>
          <w:sz w:val="22"/>
        </w:rPr>
        <w:t> </w:t>
      </w:r>
      <w:r>
        <w:rPr>
          <w:sz w:val="22"/>
        </w:rPr>
        <w:t>prosiding ber-ISBN.</w:t>
      </w:r>
    </w:p>
    <w:p>
      <w:pPr>
        <w:pStyle w:val="Heading3"/>
        <w:numPr>
          <w:ilvl w:val="0"/>
          <w:numId w:val="11"/>
        </w:numPr>
        <w:tabs>
          <w:tab w:pos="1223" w:val="left" w:leader="none"/>
        </w:tabs>
        <w:spacing w:line="240" w:lineRule="auto" w:before="199" w:after="0"/>
        <w:ind w:left="1223" w:right="0" w:hanging="238"/>
        <w:jc w:val="left"/>
      </w:pPr>
      <w:r>
        <w:rPr>
          <w:color w:val="0D7B7A"/>
        </w:rPr>
        <w:t>Hak</w:t>
      </w:r>
      <w:r>
        <w:rPr>
          <w:color w:val="0D7B7A"/>
          <w:spacing w:val="-2"/>
        </w:rPr>
        <w:t> Peserta</w:t>
      </w:r>
    </w:p>
    <w:p>
      <w:pPr>
        <w:pStyle w:val="ListParagraph"/>
        <w:numPr>
          <w:ilvl w:val="0"/>
          <w:numId w:val="12"/>
        </w:numPr>
        <w:tabs>
          <w:tab w:pos="1444" w:val="left" w:leader="none"/>
        </w:tabs>
        <w:spacing w:line="240" w:lineRule="auto" w:before="89" w:after="0"/>
        <w:ind w:left="1444" w:right="0" w:hanging="259"/>
        <w:jc w:val="left"/>
        <w:rPr>
          <w:sz w:val="22"/>
        </w:rPr>
      </w:pPr>
      <w:r>
        <w:rPr>
          <w:sz w:val="22"/>
        </w:rPr>
        <w:t>Memperoleh</w:t>
      </w:r>
      <w:r>
        <w:rPr>
          <w:spacing w:val="-11"/>
          <w:sz w:val="22"/>
        </w:rPr>
        <w:t> </w:t>
      </w:r>
      <w:r>
        <w:rPr>
          <w:sz w:val="22"/>
        </w:rPr>
        <w:t>seminar/conference</w:t>
      </w:r>
      <w:r>
        <w:rPr>
          <w:spacing w:val="-9"/>
          <w:sz w:val="22"/>
        </w:rPr>
        <w:t> </w:t>
      </w:r>
      <w:r>
        <w:rPr>
          <w:sz w:val="22"/>
        </w:rPr>
        <w:t>kit,</w:t>
      </w:r>
      <w:r>
        <w:rPr>
          <w:spacing w:val="-9"/>
          <w:sz w:val="22"/>
        </w:rPr>
        <w:t> </w:t>
      </w:r>
      <w:r>
        <w:rPr>
          <w:sz w:val="22"/>
        </w:rPr>
        <w:t>konsumsi,</w:t>
      </w:r>
      <w:r>
        <w:rPr>
          <w:spacing w:val="-9"/>
          <w:sz w:val="22"/>
        </w:rPr>
        <w:t> </w:t>
      </w:r>
      <w:r>
        <w:rPr>
          <w:sz w:val="22"/>
        </w:rPr>
        <w:t>dan</w:t>
      </w:r>
      <w:r>
        <w:rPr>
          <w:spacing w:val="-10"/>
          <w:sz w:val="22"/>
        </w:rPr>
        <w:t> </w:t>
      </w:r>
      <w:r>
        <w:rPr>
          <w:sz w:val="22"/>
        </w:rPr>
        <w:t>sertifikat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keikutsertaan;</w:t>
      </w:r>
    </w:p>
    <w:p>
      <w:pPr>
        <w:pStyle w:val="ListParagraph"/>
        <w:numPr>
          <w:ilvl w:val="0"/>
          <w:numId w:val="12"/>
        </w:numPr>
        <w:tabs>
          <w:tab w:pos="1444" w:val="left" w:leader="none"/>
        </w:tabs>
        <w:spacing w:line="240" w:lineRule="auto" w:before="102" w:after="0"/>
        <w:ind w:left="1444" w:right="0" w:hanging="259"/>
        <w:jc w:val="left"/>
        <w:rPr>
          <w:sz w:val="22"/>
        </w:rPr>
      </w:pPr>
      <w:r>
        <w:rPr>
          <w:sz w:val="22"/>
        </w:rPr>
        <w:t>Mengikuti</w:t>
      </w:r>
      <w:r>
        <w:rPr>
          <w:spacing w:val="-7"/>
          <w:sz w:val="22"/>
        </w:rPr>
        <w:t> </w:t>
      </w:r>
      <w:r>
        <w:rPr>
          <w:sz w:val="22"/>
        </w:rPr>
        <w:t>seluruh</w:t>
      </w:r>
      <w:r>
        <w:rPr>
          <w:spacing w:val="-10"/>
          <w:sz w:val="22"/>
        </w:rPr>
        <w:t> </w:t>
      </w:r>
      <w:r>
        <w:rPr>
          <w:sz w:val="22"/>
        </w:rPr>
        <w:t>sesi</w:t>
      </w:r>
      <w:r>
        <w:rPr>
          <w:spacing w:val="-9"/>
          <w:sz w:val="22"/>
        </w:rPr>
        <w:t> </w:t>
      </w:r>
      <w:r>
        <w:rPr>
          <w:sz w:val="22"/>
        </w:rPr>
        <w:t>pleno,</w:t>
      </w:r>
      <w:r>
        <w:rPr>
          <w:spacing w:val="-8"/>
          <w:sz w:val="22"/>
        </w:rPr>
        <w:t> </w:t>
      </w:r>
      <w:r>
        <w:rPr>
          <w:sz w:val="22"/>
        </w:rPr>
        <w:t>konferensi,</w:t>
      </w:r>
      <w:r>
        <w:rPr>
          <w:spacing w:val="-7"/>
          <w:sz w:val="22"/>
        </w:rPr>
        <w:t> </w:t>
      </w:r>
      <w:r>
        <w:rPr>
          <w:sz w:val="22"/>
        </w:rPr>
        <w:t>workshop,</w:t>
      </w:r>
      <w:r>
        <w:rPr>
          <w:spacing w:val="-8"/>
          <w:sz w:val="22"/>
        </w:rPr>
        <w:t> </w:t>
      </w:r>
      <w:r>
        <w:rPr>
          <w:sz w:val="22"/>
        </w:rPr>
        <w:t>dan</w:t>
      </w:r>
      <w:r>
        <w:rPr>
          <w:spacing w:val="-5"/>
          <w:sz w:val="22"/>
        </w:rPr>
        <w:t> </w:t>
      </w:r>
      <w:r>
        <w:rPr>
          <w:sz w:val="22"/>
        </w:rPr>
        <w:t>klinik</w:t>
      </w:r>
      <w:r>
        <w:rPr>
          <w:spacing w:val="-8"/>
          <w:sz w:val="22"/>
        </w:rPr>
        <w:t> </w:t>
      </w:r>
      <w:r>
        <w:rPr>
          <w:sz w:val="22"/>
        </w:rPr>
        <w:t>sesuai</w:t>
      </w:r>
      <w:r>
        <w:rPr>
          <w:spacing w:val="-9"/>
          <w:sz w:val="22"/>
        </w:rPr>
        <w:t> </w:t>
      </w:r>
      <w:r>
        <w:rPr>
          <w:sz w:val="22"/>
        </w:rPr>
        <w:t>kategori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pendaftaran;</w:t>
      </w:r>
    </w:p>
    <w:p>
      <w:pPr>
        <w:pStyle w:val="ListParagraph"/>
        <w:numPr>
          <w:ilvl w:val="0"/>
          <w:numId w:val="12"/>
        </w:numPr>
        <w:tabs>
          <w:tab w:pos="1444" w:val="left" w:leader="none"/>
        </w:tabs>
        <w:spacing w:line="240" w:lineRule="auto" w:before="101" w:after="0"/>
        <w:ind w:left="1444" w:right="0" w:hanging="259"/>
        <w:jc w:val="left"/>
        <w:rPr>
          <w:sz w:val="22"/>
        </w:rPr>
      </w:pPr>
      <w:r>
        <w:rPr>
          <w:sz w:val="22"/>
        </w:rPr>
        <w:t>Bagi</w:t>
      </w:r>
      <w:r>
        <w:rPr>
          <w:spacing w:val="-10"/>
          <w:sz w:val="22"/>
        </w:rPr>
        <w:t> </w:t>
      </w:r>
      <w:r>
        <w:rPr>
          <w:sz w:val="22"/>
        </w:rPr>
        <w:t>pemakalah,</w:t>
      </w:r>
      <w:r>
        <w:rPr>
          <w:spacing w:val="-7"/>
          <w:sz w:val="22"/>
        </w:rPr>
        <w:t> </w:t>
      </w:r>
      <w:r>
        <w:rPr>
          <w:sz w:val="22"/>
        </w:rPr>
        <w:t>memperoleh</w:t>
      </w:r>
      <w:r>
        <w:rPr>
          <w:spacing w:val="-9"/>
          <w:sz w:val="22"/>
        </w:rPr>
        <w:t> </w:t>
      </w:r>
      <w:r>
        <w:rPr>
          <w:sz w:val="22"/>
        </w:rPr>
        <w:t>kesempatan</w:t>
      </w:r>
      <w:r>
        <w:rPr>
          <w:spacing w:val="-8"/>
          <w:sz w:val="22"/>
        </w:rPr>
        <w:t> </w:t>
      </w:r>
      <w:r>
        <w:rPr>
          <w:sz w:val="22"/>
        </w:rPr>
        <w:t>publikasi</w:t>
      </w:r>
      <w:r>
        <w:rPr>
          <w:spacing w:val="-7"/>
          <w:sz w:val="22"/>
        </w:rPr>
        <w:t> </w:t>
      </w:r>
      <w:r>
        <w:rPr>
          <w:sz w:val="22"/>
        </w:rPr>
        <w:t>naskah</w:t>
      </w:r>
      <w:r>
        <w:rPr>
          <w:spacing w:val="-9"/>
          <w:sz w:val="22"/>
        </w:rPr>
        <w:t> </w:t>
      </w:r>
      <w:r>
        <w:rPr>
          <w:sz w:val="22"/>
        </w:rPr>
        <w:t>dalam</w:t>
      </w:r>
      <w:r>
        <w:rPr>
          <w:spacing w:val="-9"/>
          <w:sz w:val="22"/>
        </w:rPr>
        <w:t> </w:t>
      </w:r>
      <w:r>
        <w:rPr>
          <w:sz w:val="22"/>
        </w:rPr>
        <w:t>prosiding</w:t>
      </w:r>
      <w:r>
        <w:rPr>
          <w:spacing w:val="-6"/>
          <w:sz w:val="22"/>
        </w:rPr>
        <w:t> </w:t>
      </w:r>
      <w:r>
        <w:rPr>
          <w:sz w:val="22"/>
        </w:rPr>
        <w:t>ber-</w:t>
      </w:r>
      <w:r>
        <w:rPr>
          <w:spacing w:val="-2"/>
          <w:sz w:val="22"/>
        </w:rPr>
        <w:t>ISBN;</w:t>
      </w:r>
    </w:p>
    <w:p>
      <w:pPr>
        <w:pStyle w:val="ListParagraph"/>
        <w:numPr>
          <w:ilvl w:val="0"/>
          <w:numId w:val="12"/>
        </w:numPr>
        <w:tabs>
          <w:tab w:pos="1444" w:val="left" w:leader="none"/>
        </w:tabs>
        <w:spacing w:line="240" w:lineRule="auto" w:before="102" w:after="0"/>
        <w:ind w:left="1444" w:right="0" w:hanging="259"/>
        <w:jc w:val="left"/>
        <w:rPr>
          <w:sz w:val="22"/>
        </w:rPr>
      </w:pPr>
      <w:r>
        <w:rPr>
          <w:sz w:val="22"/>
        </w:rPr>
        <w:t>Memperoleh</w:t>
      </w:r>
      <w:r>
        <w:rPr>
          <w:spacing w:val="-11"/>
          <w:sz w:val="22"/>
        </w:rPr>
        <w:t> </w:t>
      </w:r>
      <w:r>
        <w:rPr>
          <w:sz w:val="22"/>
        </w:rPr>
        <w:t>akses</w:t>
      </w:r>
      <w:r>
        <w:rPr>
          <w:spacing w:val="-8"/>
          <w:sz w:val="22"/>
        </w:rPr>
        <w:t> </w:t>
      </w:r>
      <w:r>
        <w:rPr>
          <w:sz w:val="22"/>
        </w:rPr>
        <w:t>jejaring</w:t>
      </w:r>
      <w:r>
        <w:rPr>
          <w:spacing w:val="-6"/>
          <w:sz w:val="22"/>
        </w:rPr>
        <w:t> </w:t>
      </w:r>
      <w:r>
        <w:rPr>
          <w:sz w:val="22"/>
        </w:rPr>
        <w:t>(networking)</w:t>
      </w:r>
      <w:r>
        <w:rPr>
          <w:spacing w:val="-9"/>
          <w:sz w:val="22"/>
        </w:rPr>
        <w:t> </w:t>
      </w:r>
      <w:r>
        <w:rPr>
          <w:sz w:val="22"/>
        </w:rPr>
        <w:t>dengan</w:t>
      </w:r>
      <w:r>
        <w:rPr>
          <w:spacing w:val="-9"/>
          <w:sz w:val="22"/>
        </w:rPr>
        <w:t> </w:t>
      </w:r>
      <w:r>
        <w:rPr>
          <w:sz w:val="22"/>
        </w:rPr>
        <w:t>narasumber,</w:t>
      </w:r>
      <w:r>
        <w:rPr>
          <w:spacing w:val="-7"/>
          <w:sz w:val="22"/>
        </w:rPr>
        <w:t> </w:t>
      </w:r>
      <w:r>
        <w:rPr>
          <w:sz w:val="22"/>
        </w:rPr>
        <w:t>mitra,</w:t>
      </w:r>
      <w:r>
        <w:rPr>
          <w:spacing w:val="-7"/>
          <w:sz w:val="22"/>
        </w:rPr>
        <w:t> </w:t>
      </w:r>
      <w:r>
        <w:rPr>
          <w:sz w:val="22"/>
        </w:rPr>
        <w:t>dan</w:t>
      </w:r>
      <w:r>
        <w:rPr>
          <w:spacing w:val="-8"/>
          <w:sz w:val="22"/>
        </w:rPr>
        <w:t> </w:t>
      </w:r>
      <w:r>
        <w:rPr>
          <w:sz w:val="22"/>
        </w:rPr>
        <w:t>sesama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peserta.</w:t>
      </w:r>
    </w:p>
    <w:p>
      <w:pPr>
        <w:pStyle w:val="Heading3"/>
        <w:numPr>
          <w:ilvl w:val="0"/>
          <w:numId w:val="11"/>
        </w:numPr>
        <w:tabs>
          <w:tab w:pos="1214" w:val="left" w:leader="none"/>
        </w:tabs>
        <w:spacing w:line="240" w:lineRule="auto" w:before="232" w:after="0"/>
        <w:ind w:left="1214" w:right="0" w:hanging="229"/>
        <w:jc w:val="left"/>
      </w:pPr>
      <w:r>
        <w:rPr>
          <w:color w:val="0D7B7A"/>
        </w:rPr>
        <w:t>Kewajiban</w:t>
      </w:r>
      <w:r>
        <w:rPr>
          <w:color w:val="0D7B7A"/>
          <w:spacing w:val="2"/>
        </w:rPr>
        <w:t> </w:t>
      </w:r>
      <w:r>
        <w:rPr>
          <w:color w:val="0D7B7A"/>
          <w:spacing w:val="-2"/>
        </w:rPr>
        <w:t>Peserta</w:t>
      </w:r>
    </w:p>
    <w:p>
      <w:pPr>
        <w:pStyle w:val="ListParagraph"/>
        <w:numPr>
          <w:ilvl w:val="0"/>
          <w:numId w:val="13"/>
        </w:numPr>
        <w:tabs>
          <w:tab w:pos="1444" w:val="left" w:leader="none"/>
        </w:tabs>
        <w:spacing w:line="240" w:lineRule="auto" w:before="88" w:after="0"/>
        <w:ind w:left="1444" w:right="0" w:hanging="259"/>
        <w:jc w:val="left"/>
        <w:rPr>
          <w:sz w:val="22"/>
        </w:rPr>
      </w:pPr>
      <w:r>
        <w:rPr>
          <w:sz w:val="22"/>
        </w:rPr>
        <w:t>Mematuhi</w:t>
      </w:r>
      <w:r>
        <w:rPr>
          <w:spacing w:val="-7"/>
          <w:sz w:val="22"/>
        </w:rPr>
        <w:t> </w:t>
      </w:r>
      <w:r>
        <w:rPr>
          <w:sz w:val="22"/>
        </w:rPr>
        <w:t>tata</w:t>
      </w:r>
      <w:r>
        <w:rPr>
          <w:spacing w:val="-7"/>
          <w:sz w:val="22"/>
        </w:rPr>
        <w:t> </w:t>
      </w:r>
      <w:r>
        <w:rPr>
          <w:sz w:val="22"/>
        </w:rPr>
        <w:t>tertib,</w:t>
      </w:r>
      <w:r>
        <w:rPr>
          <w:spacing w:val="-6"/>
          <w:sz w:val="22"/>
        </w:rPr>
        <w:t> </w:t>
      </w:r>
      <w:r>
        <w:rPr>
          <w:sz w:val="22"/>
        </w:rPr>
        <w:t>jadwal,</w:t>
      </w:r>
      <w:r>
        <w:rPr>
          <w:spacing w:val="-6"/>
          <w:sz w:val="22"/>
        </w:rPr>
        <w:t> </w:t>
      </w:r>
      <w:r>
        <w:rPr>
          <w:sz w:val="22"/>
        </w:rPr>
        <w:t>dan</w:t>
      </w:r>
      <w:r>
        <w:rPr>
          <w:spacing w:val="-8"/>
          <w:sz w:val="22"/>
        </w:rPr>
        <w:t> </w:t>
      </w:r>
      <w:r>
        <w:rPr>
          <w:sz w:val="22"/>
        </w:rPr>
        <w:t>arahan</w:t>
      </w:r>
      <w:r>
        <w:rPr>
          <w:spacing w:val="-7"/>
          <w:sz w:val="22"/>
        </w:rPr>
        <w:t> </w:t>
      </w:r>
      <w:r>
        <w:rPr>
          <w:sz w:val="22"/>
        </w:rPr>
        <w:t>panitia</w:t>
      </w:r>
      <w:r>
        <w:rPr>
          <w:spacing w:val="-7"/>
          <w:sz w:val="22"/>
        </w:rPr>
        <w:t> </w:t>
      </w:r>
      <w:r>
        <w:rPr>
          <w:sz w:val="22"/>
        </w:rPr>
        <w:t>selama</w:t>
      </w:r>
      <w:r>
        <w:rPr>
          <w:spacing w:val="-3"/>
          <w:sz w:val="22"/>
        </w:rPr>
        <w:t> </w:t>
      </w:r>
      <w:r>
        <w:rPr>
          <w:sz w:val="22"/>
        </w:rPr>
        <w:t>kegiatan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berlangsung;</w:t>
      </w:r>
    </w:p>
    <w:p>
      <w:pPr>
        <w:pStyle w:val="ListParagraph"/>
        <w:numPr>
          <w:ilvl w:val="0"/>
          <w:numId w:val="13"/>
        </w:numPr>
        <w:tabs>
          <w:tab w:pos="1444" w:val="left" w:leader="none"/>
        </w:tabs>
        <w:spacing w:line="240" w:lineRule="auto" w:before="102" w:after="0"/>
        <w:ind w:left="1444" w:right="0" w:hanging="259"/>
        <w:jc w:val="left"/>
        <w:rPr>
          <w:sz w:val="22"/>
        </w:rPr>
      </w:pPr>
      <w:r>
        <w:rPr>
          <w:sz w:val="22"/>
        </w:rPr>
        <w:t>Melakukan</w:t>
      </w:r>
      <w:r>
        <w:rPr>
          <w:spacing w:val="-7"/>
          <w:sz w:val="22"/>
        </w:rPr>
        <w:t> </w:t>
      </w:r>
      <w:r>
        <w:rPr>
          <w:sz w:val="22"/>
        </w:rPr>
        <w:t>registrasi</w:t>
      </w:r>
      <w:r>
        <w:rPr>
          <w:spacing w:val="-5"/>
          <w:sz w:val="22"/>
        </w:rPr>
        <w:t> </w:t>
      </w:r>
      <w:r>
        <w:rPr>
          <w:sz w:val="22"/>
        </w:rPr>
        <w:t>ulang</w:t>
      </w:r>
      <w:r>
        <w:rPr>
          <w:spacing w:val="-6"/>
          <w:sz w:val="22"/>
        </w:rPr>
        <w:t> </w:t>
      </w:r>
      <w:r>
        <w:rPr>
          <w:sz w:val="22"/>
        </w:rPr>
        <w:t>dan</w:t>
      </w:r>
      <w:r>
        <w:rPr>
          <w:spacing w:val="-7"/>
          <w:sz w:val="22"/>
        </w:rPr>
        <w:t> </w:t>
      </w:r>
      <w:r>
        <w:rPr>
          <w:sz w:val="22"/>
        </w:rPr>
        <w:t>mengenakan</w:t>
      </w:r>
      <w:r>
        <w:rPr>
          <w:spacing w:val="-6"/>
          <w:sz w:val="22"/>
        </w:rPr>
        <w:t> </w:t>
      </w:r>
      <w:r>
        <w:rPr>
          <w:sz w:val="22"/>
        </w:rPr>
        <w:t>tanda</w:t>
      </w:r>
      <w:r>
        <w:rPr>
          <w:spacing w:val="-7"/>
          <w:sz w:val="22"/>
        </w:rPr>
        <w:t> </w:t>
      </w:r>
      <w:r>
        <w:rPr>
          <w:sz w:val="22"/>
        </w:rPr>
        <w:t>pengenal</w:t>
      </w:r>
      <w:r>
        <w:rPr>
          <w:spacing w:val="-6"/>
          <w:sz w:val="22"/>
        </w:rPr>
        <w:t> </w:t>
      </w:r>
      <w:r>
        <w:rPr>
          <w:sz w:val="22"/>
        </w:rPr>
        <w:t>(ID</w:t>
      </w:r>
      <w:r>
        <w:rPr>
          <w:spacing w:val="-6"/>
          <w:sz w:val="22"/>
        </w:rPr>
        <w:t> </w:t>
      </w:r>
      <w:r>
        <w:rPr>
          <w:sz w:val="22"/>
        </w:rPr>
        <w:t>card)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resmi;</w:t>
      </w:r>
    </w:p>
    <w:p>
      <w:pPr>
        <w:pStyle w:val="ListParagraph"/>
        <w:numPr>
          <w:ilvl w:val="0"/>
          <w:numId w:val="13"/>
        </w:numPr>
        <w:tabs>
          <w:tab w:pos="1444" w:val="left" w:leader="none"/>
        </w:tabs>
        <w:spacing w:line="240" w:lineRule="auto" w:before="102" w:after="0"/>
        <w:ind w:left="1444" w:right="0" w:hanging="259"/>
        <w:jc w:val="left"/>
        <w:rPr>
          <w:sz w:val="22"/>
        </w:rPr>
      </w:pPr>
      <w:r>
        <w:rPr>
          <w:sz w:val="22"/>
        </w:rPr>
        <w:t>Mengikuti</w:t>
      </w:r>
      <w:r>
        <w:rPr>
          <w:spacing w:val="-9"/>
          <w:sz w:val="22"/>
        </w:rPr>
        <w:t> </w:t>
      </w:r>
      <w:r>
        <w:rPr>
          <w:sz w:val="22"/>
        </w:rPr>
        <w:t>rangkaian</w:t>
      </w:r>
      <w:r>
        <w:rPr>
          <w:spacing w:val="-10"/>
          <w:sz w:val="22"/>
        </w:rPr>
        <w:t> </w:t>
      </w:r>
      <w:r>
        <w:rPr>
          <w:sz w:val="22"/>
        </w:rPr>
        <w:t>acara</w:t>
      </w:r>
      <w:r>
        <w:rPr>
          <w:spacing w:val="-10"/>
          <w:sz w:val="22"/>
        </w:rPr>
        <w:t> </w:t>
      </w:r>
      <w:r>
        <w:rPr>
          <w:sz w:val="22"/>
        </w:rPr>
        <w:t>secara</w:t>
      </w:r>
      <w:r>
        <w:rPr>
          <w:spacing w:val="-9"/>
          <w:sz w:val="22"/>
        </w:rPr>
        <w:t> </w:t>
      </w:r>
      <w:r>
        <w:rPr>
          <w:sz w:val="22"/>
        </w:rPr>
        <w:t>penuh</w:t>
      </w:r>
      <w:r>
        <w:rPr>
          <w:spacing w:val="-7"/>
          <w:sz w:val="22"/>
        </w:rPr>
        <w:t> </w:t>
      </w:r>
      <w:r>
        <w:rPr>
          <w:sz w:val="22"/>
        </w:rPr>
        <w:t>dan</w:t>
      </w:r>
      <w:r>
        <w:rPr>
          <w:spacing w:val="-10"/>
          <w:sz w:val="22"/>
        </w:rPr>
        <w:t> </w:t>
      </w:r>
      <w:r>
        <w:rPr>
          <w:sz w:val="22"/>
        </w:rPr>
        <w:t>menjaga</w:t>
      </w:r>
      <w:r>
        <w:rPr>
          <w:spacing w:val="-10"/>
          <w:sz w:val="22"/>
        </w:rPr>
        <w:t> </w:t>
      </w:r>
      <w:r>
        <w:rPr>
          <w:sz w:val="22"/>
        </w:rPr>
        <w:t>ketertiban</w:t>
      </w:r>
      <w:r>
        <w:rPr>
          <w:spacing w:val="-10"/>
          <w:sz w:val="22"/>
        </w:rPr>
        <w:t> </w:t>
      </w:r>
      <w:r>
        <w:rPr>
          <w:sz w:val="22"/>
        </w:rPr>
        <w:t>serta</w:t>
      </w:r>
      <w:r>
        <w:rPr>
          <w:spacing w:val="-10"/>
          <w:sz w:val="22"/>
        </w:rPr>
        <w:t> </w:t>
      </w:r>
      <w:r>
        <w:rPr>
          <w:sz w:val="22"/>
        </w:rPr>
        <w:t>kebersihan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venue;</w:t>
      </w:r>
    </w:p>
    <w:p>
      <w:pPr>
        <w:pStyle w:val="ListParagraph"/>
        <w:numPr>
          <w:ilvl w:val="0"/>
          <w:numId w:val="13"/>
        </w:numPr>
        <w:tabs>
          <w:tab w:pos="1444" w:val="left" w:leader="none"/>
        </w:tabs>
        <w:spacing w:line="240" w:lineRule="auto" w:before="101" w:after="0"/>
        <w:ind w:left="1444" w:right="0" w:hanging="259"/>
        <w:jc w:val="left"/>
        <w:rPr>
          <w:sz w:val="22"/>
        </w:rPr>
      </w:pPr>
      <w:r>
        <w:rPr>
          <w:sz w:val="22"/>
        </w:rPr>
        <w:t>Bagi</w:t>
      </w:r>
      <w:r>
        <w:rPr>
          <w:spacing w:val="-8"/>
          <w:sz w:val="22"/>
        </w:rPr>
        <w:t> </w:t>
      </w:r>
      <w:r>
        <w:rPr>
          <w:sz w:val="22"/>
        </w:rPr>
        <w:t>pemakalah,</w:t>
      </w:r>
      <w:r>
        <w:rPr>
          <w:spacing w:val="-6"/>
          <w:sz w:val="22"/>
        </w:rPr>
        <w:t> </w:t>
      </w:r>
      <w:r>
        <w:rPr>
          <w:sz w:val="22"/>
        </w:rPr>
        <w:t>mempresentasikan</w:t>
      </w:r>
      <w:r>
        <w:rPr>
          <w:spacing w:val="-7"/>
          <w:sz w:val="22"/>
        </w:rPr>
        <w:t> </w:t>
      </w:r>
      <w:r>
        <w:rPr>
          <w:sz w:val="22"/>
        </w:rPr>
        <w:t>naskah</w:t>
      </w:r>
      <w:r>
        <w:rPr>
          <w:spacing w:val="-7"/>
          <w:sz w:val="22"/>
        </w:rPr>
        <w:t> </w:t>
      </w:r>
      <w:r>
        <w:rPr>
          <w:sz w:val="22"/>
        </w:rPr>
        <w:t>sesuai</w:t>
      </w:r>
      <w:r>
        <w:rPr>
          <w:spacing w:val="-6"/>
          <w:sz w:val="22"/>
        </w:rPr>
        <w:t> </w:t>
      </w:r>
      <w:r>
        <w:rPr>
          <w:sz w:val="22"/>
        </w:rPr>
        <w:t>jadwal</w:t>
      </w:r>
      <w:r>
        <w:rPr>
          <w:spacing w:val="-7"/>
          <w:sz w:val="22"/>
        </w:rPr>
        <w:t> </w:t>
      </w:r>
      <w:r>
        <w:rPr>
          <w:sz w:val="22"/>
        </w:rPr>
        <w:t>dan</w:t>
      </w:r>
      <w:r>
        <w:rPr>
          <w:spacing w:val="-8"/>
          <w:sz w:val="22"/>
        </w:rPr>
        <w:t> </w:t>
      </w:r>
      <w:r>
        <w:rPr>
          <w:sz w:val="22"/>
        </w:rPr>
        <w:t>ketentuan</w:t>
      </w:r>
      <w:r>
        <w:rPr>
          <w:spacing w:val="-6"/>
          <w:sz w:val="22"/>
        </w:rPr>
        <w:t> </w:t>
      </w:r>
      <w:r>
        <w:rPr>
          <w:sz w:val="22"/>
        </w:rPr>
        <w:t>yang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ditetapkan.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w="11910" w:h="16840"/>
          <w:pgMar w:top="1260" w:bottom="280" w:left="425" w:right="992"/>
        </w:sectPr>
      </w:pPr>
    </w:p>
    <w:p>
      <w:pPr>
        <w:pStyle w:val="Heading1"/>
        <w:numPr>
          <w:ilvl w:val="0"/>
          <w:numId w:val="1"/>
        </w:numPr>
        <w:tabs>
          <w:tab w:pos="1543" w:val="left" w:leader="none"/>
        </w:tabs>
        <w:spacing w:line="240" w:lineRule="auto" w:before="23" w:after="0"/>
        <w:ind w:left="1543" w:right="0" w:hanging="558"/>
        <w:jc w:val="left"/>
      </w:pPr>
      <w:r>
        <w:rPr>
          <w:color w:val="12345A"/>
        </w:rPr>
        <w:t>KELUARAN</w:t>
      </w:r>
      <w:r>
        <w:rPr>
          <w:color w:val="12345A"/>
          <w:spacing w:val="-5"/>
        </w:rPr>
        <w:t> </w:t>
      </w:r>
      <w:r>
        <w:rPr>
          <w:color w:val="12345A"/>
        </w:rPr>
        <w:t>(OUTPUT)</w:t>
      </w:r>
      <w:r>
        <w:rPr>
          <w:color w:val="12345A"/>
          <w:spacing w:val="-4"/>
        </w:rPr>
        <w:t> </w:t>
      </w:r>
      <w:r>
        <w:rPr>
          <w:color w:val="12345A"/>
        </w:rPr>
        <w:t>DAN</w:t>
      </w:r>
      <w:r>
        <w:rPr>
          <w:color w:val="12345A"/>
          <w:spacing w:val="-5"/>
        </w:rPr>
        <w:t> </w:t>
      </w:r>
      <w:r>
        <w:rPr>
          <w:color w:val="12345A"/>
        </w:rPr>
        <w:t>DAMPAK</w:t>
      </w:r>
      <w:r>
        <w:rPr>
          <w:color w:val="12345A"/>
          <w:spacing w:val="-5"/>
        </w:rPr>
        <w:t> </w:t>
      </w:r>
      <w:r>
        <w:rPr>
          <w:color w:val="12345A"/>
          <w:spacing w:val="-2"/>
        </w:rPr>
        <w:t>(OUTCOME)</w:t>
      </w:r>
    </w:p>
    <w:p>
      <w:pPr>
        <w:pStyle w:val="BodyText"/>
        <w:spacing w:before="3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876617</wp:posOffset>
                </wp:positionH>
                <wp:positionV relativeFrom="paragraph">
                  <wp:posOffset>79512</wp:posOffset>
                </wp:positionV>
                <wp:extent cx="5984240" cy="15875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260859pt;width:471.2pt;height:1.25pt;mso-position-horizontal-relative:page;mso-position-vertical-relative:paragraph;z-index:-15715328;mso-wrap-distance-left:0;mso-wrap-distance-right:0" id="docshape46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3"/>
        <w:numPr>
          <w:ilvl w:val="0"/>
          <w:numId w:val="14"/>
        </w:numPr>
        <w:tabs>
          <w:tab w:pos="1233" w:val="left" w:leader="none"/>
        </w:tabs>
        <w:spacing w:line="240" w:lineRule="auto" w:before="196" w:after="0"/>
        <w:ind w:left="1233" w:right="0" w:hanging="248"/>
        <w:jc w:val="left"/>
      </w:pPr>
      <w:r>
        <w:rPr>
          <w:color w:val="0D7B7A"/>
        </w:rPr>
        <w:t>Keluaran</w:t>
      </w:r>
      <w:r>
        <w:rPr>
          <w:color w:val="0D7B7A"/>
          <w:spacing w:val="-6"/>
        </w:rPr>
        <w:t> </w:t>
      </w:r>
      <w:r>
        <w:rPr>
          <w:color w:val="0D7B7A"/>
          <w:spacing w:val="-2"/>
        </w:rPr>
        <w:t>(Output)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</w:tabs>
        <w:spacing w:line="240" w:lineRule="auto" w:before="89" w:after="0"/>
        <w:ind w:left="1444" w:right="0" w:hanging="299"/>
        <w:jc w:val="left"/>
        <w:rPr>
          <w:sz w:val="22"/>
        </w:rPr>
      </w:pPr>
      <w:r>
        <w:rPr>
          <w:sz w:val="22"/>
        </w:rPr>
        <w:t>“Piagam</w:t>
      </w:r>
      <w:r>
        <w:rPr>
          <w:spacing w:val="-10"/>
          <w:sz w:val="22"/>
        </w:rPr>
        <w:t> </w:t>
      </w:r>
      <w:r>
        <w:rPr>
          <w:sz w:val="22"/>
        </w:rPr>
        <w:t>Pontianak”</w:t>
      </w:r>
      <w:r>
        <w:rPr>
          <w:spacing w:val="-9"/>
          <w:sz w:val="22"/>
        </w:rPr>
        <w:t> </w:t>
      </w:r>
      <w:r>
        <w:rPr>
          <w:sz w:val="22"/>
        </w:rPr>
        <w:t>—</w:t>
      </w:r>
      <w:r>
        <w:rPr>
          <w:spacing w:val="-6"/>
          <w:sz w:val="22"/>
        </w:rPr>
        <w:t> </w:t>
      </w:r>
      <w:r>
        <w:rPr>
          <w:sz w:val="22"/>
        </w:rPr>
        <w:t>deklarasi/komitmen</w:t>
      </w:r>
      <w:r>
        <w:rPr>
          <w:spacing w:val="-9"/>
          <w:sz w:val="22"/>
        </w:rPr>
        <w:t> </w:t>
      </w:r>
      <w:r>
        <w:rPr>
          <w:sz w:val="22"/>
        </w:rPr>
        <w:t>bersama</w:t>
      </w:r>
      <w:r>
        <w:rPr>
          <w:spacing w:val="-8"/>
          <w:sz w:val="22"/>
        </w:rPr>
        <w:t> </w:t>
      </w:r>
      <w:r>
        <w:rPr>
          <w:sz w:val="22"/>
        </w:rPr>
        <w:t>pendamping</w:t>
      </w:r>
      <w:r>
        <w:rPr>
          <w:spacing w:val="-8"/>
          <w:sz w:val="22"/>
        </w:rPr>
        <w:t> </w:t>
      </w:r>
      <w:r>
        <w:rPr>
          <w:sz w:val="22"/>
        </w:rPr>
        <w:t>UMKM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9"/>
          <w:sz w:val="22"/>
        </w:rPr>
        <w:t> </w:t>
      </w:r>
      <w:r>
        <w:rPr>
          <w:sz w:val="22"/>
        </w:rPr>
        <w:t>koperasi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nasional;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  <w:tab w:pos="1446" w:val="left" w:leader="none"/>
        </w:tabs>
        <w:spacing w:line="268" w:lineRule="auto" w:before="101" w:after="0"/>
        <w:ind w:left="1446" w:right="144" w:hanging="301"/>
        <w:jc w:val="left"/>
        <w:rPr>
          <w:sz w:val="22"/>
        </w:rPr>
      </w:pPr>
      <w:r>
        <w:rPr>
          <w:sz w:val="22"/>
        </w:rPr>
        <w:t>Roadmap</w:t>
      </w:r>
      <w:r>
        <w:rPr>
          <w:spacing w:val="40"/>
          <w:sz w:val="22"/>
        </w:rPr>
        <w:t> </w:t>
      </w:r>
      <w:r>
        <w:rPr>
          <w:sz w:val="22"/>
        </w:rPr>
        <w:t>Pendampingan</w:t>
      </w:r>
      <w:r>
        <w:rPr>
          <w:spacing w:val="40"/>
          <w:sz w:val="22"/>
        </w:rPr>
        <w:t> </w:t>
      </w:r>
      <w:r>
        <w:rPr>
          <w:sz w:val="22"/>
        </w:rPr>
        <w:t>KDKMP</w:t>
      </w:r>
      <w:r>
        <w:rPr>
          <w:spacing w:val="40"/>
          <w:sz w:val="22"/>
        </w:rPr>
        <w:t> </w:t>
      </w:r>
      <w:r>
        <w:rPr>
          <w:sz w:val="22"/>
        </w:rPr>
        <w:t>2026–2030</w:t>
      </w:r>
      <w:r>
        <w:rPr>
          <w:spacing w:val="40"/>
          <w:sz w:val="22"/>
        </w:rPr>
        <w:t> </w:t>
      </w:r>
      <w:r>
        <w:rPr>
          <w:sz w:val="22"/>
        </w:rPr>
        <w:t>sebagai</w:t>
      </w:r>
      <w:r>
        <w:rPr>
          <w:spacing w:val="40"/>
          <w:sz w:val="22"/>
        </w:rPr>
        <w:t> </w:t>
      </w:r>
      <w:r>
        <w:rPr>
          <w:sz w:val="22"/>
        </w:rPr>
        <w:t>peta</w:t>
      </w:r>
      <w:r>
        <w:rPr>
          <w:spacing w:val="40"/>
          <w:sz w:val="22"/>
        </w:rPr>
        <w:t> </w:t>
      </w:r>
      <w:r>
        <w:rPr>
          <w:sz w:val="22"/>
        </w:rPr>
        <w:t>jalan</w:t>
      </w:r>
      <w:r>
        <w:rPr>
          <w:spacing w:val="40"/>
          <w:sz w:val="22"/>
        </w:rPr>
        <w:t> </w:t>
      </w:r>
      <w:r>
        <w:rPr>
          <w:sz w:val="22"/>
        </w:rPr>
        <w:t>penyediaan</w:t>
      </w:r>
      <w:r>
        <w:rPr>
          <w:spacing w:val="40"/>
          <w:sz w:val="22"/>
        </w:rPr>
        <w:t> </w:t>
      </w:r>
      <w:r>
        <w:rPr>
          <w:sz w:val="22"/>
        </w:rPr>
        <w:t>kader</w:t>
      </w:r>
      <w:r>
        <w:rPr>
          <w:spacing w:val="40"/>
          <w:sz w:val="22"/>
        </w:rPr>
        <w:t> </w:t>
      </w:r>
      <w:r>
        <w:rPr>
          <w:sz w:val="22"/>
        </w:rPr>
        <w:t>pendampi</w:t>
      </w:r>
      <w:r>
        <w:rPr>
          <w:sz w:val="22"/>
        </w:rPr>
        <w:t>ng</w:t>
      </w:r>
      <w:r>
        <w:rPr>
          <w:sz w:val="22"/>
        </w:rPr>
        <w:t> </w:t>
      </w:r>
      <w:r>
        <w:rPr>
          <w:spacing w:val="-2"/>
          <w:sz w:val="22"/>
        </w:rPr>
        <w:t>bersertifikat;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7" w:hanging="301"/>
        <w:jc w:val="left"/>
        <w:rPr>
          <w:sz w:val="22"/>
        </w:rPr>
      </w:pPr>
      <w:r>
        <w:rPr>
          <w:sz w:val="22"/>
        </w:rPr>
        <w:t>Prosiding</w:t>
      </w:r>
      <w:r>
        <w:rPr>
          <w:spacing w:val="-7"/>
          <w:sz w:val="22"/>
        </w:rPr>
        <w:t> </w:t>
      </w:r>
      <w:r>
        <w:rPr>
          <w:sz w:val="22"/>
        </w:rPr>
        <w:t>ber-ISBN</w:t>
      </w:r>
      <w:r>
        <w:rPr>
          <w:spacing w:val="-10"/>
          <w:sz w:val="22"/>
        </w:rPr>
        <w:t> </w:t>
      </w:r>
      <w:r>
        <w:rPr>
          <w:sz w:val="22"/>
        </w:rPr>
        <w:t>yang</w:t>
      </w:r>
      <w:r>
        <w:rPr>
          <w:spacing w:val="-8"/>
          <w:sz w:val="22"/>
        </w:rPr>
        <w:t> </w:t>
      </w:r>
      <w:r>
        <w:rPr>
          <w:sz w:val="22"/>
        </w:rPr>
        <w:t>memuat</w:t>
      </w:r>
      <w:r>
        <w:rPr>
          <w:spacing w:val="-7"/>
          <w:sz w:val="22"/>
        </w:rPr>
        <w:t> </w:t>
      </w:r>
      <w:r>
        <w:rPr>
          <w:sz w:val="22"/>
        </w:rPr>
        <w:t>naskah</w:t>
      </w:r>
      <w:r>
        <w:rPr>
          <w:spacing w:val="-9"/>
          <w:sz w:val="22"/>
        </w:rPr>
        <w:t> </w:t>
      </w:r>
      <w:r>
        <w:rPr>
          <w:sz w:val="22"/>
        </w:rPr>
        <w:t>ilmiah</w:t>
      </w:r>
      <w:r>
        <w:rPr>
          <w:spacing w:val="-9"/>
          <w:sz w:val="22"/>
        </w:rPr>
        <w:t> </w:t>
      </w:r>
      <w:r>
        <w:rPr>
          <w:sz w:val="22"/>
        </w:rPr>
        <w:t>terpilih</w:t>
      </w:r>
      <w:r>
        <w:rPr>
          <w:spacing w:val="-10"/>
          <w:sz w:val="22"/>
        </w:rPr>
        <w:t> </w:t>
      </w:r>
      <w:r>
        <w:rPr>
          <w:sz w:val="22"/>
        </w:rPr>
        <w:t>hasil</w:t>
      </w:r>
      <w:r>
        <w:rPr>
          <w:spacing w:val="-9"/>
          <w:sz w:val="22"/>
        </w:rPr>
        <w:t> </w:t>
      </w:r>
      <w:r>
        <w:rPr>
          <w:sz w:val="22"/>
        </w:rPr>
        <w:t>konferensi</w:t>
      </w:r>
      <w:r>
        <w:rPr>
          <w:spacing w:val="-8"/>
          <w:sz w:val="22"/>
        </w:rPr>
        <w:t> </w:t>
      </w:r>
      <w:r>
        <w:rPr>
          <w:sz w:val="22"/>
        </w:rPr>
        <w:t>internasional,</w:t>
      </w:r>
      <w:r>
        <w:rPr>
          <w:spacing w:val="-8"/>
          <w:sz w:val="22"/>
        </w:rPr>
        <w:t> </w:t>
      </w:r>
      <w:r>
        <w:rPr>
          <w:sz w:val="22"/>
        </w:rPr>
        <w:t>dengan</w:t>
      </w:r>
      <w:r>
        <w:rPr>
          <w:spacing w:val="-9"/>
          <w:sz w:val="22"/>
        </w:rPr>
        <w:t> </w:t>
      </w:r>
      <w:r>
        <w:rPr>
          <w:sz w:val="22"/>
        </w:rPr>
        <w:t>targ</w:t>
      </w:r>
      <w:r>
        <w:rPr>
          <w:sz w:val="22"/>
        </w:rPr>
        <w:t>et</w:t>
      </w:r>
      <w:r>
        <w:rPr>
          <w:sz w:val="22"/>
        </w:rPr>
        <w:t> </w:t>
      </w:r>
      <w:r>
        <w:rPr>
          <w:spacing w:val="-2"/>
          <w:sz w:val="22"/>
        </w:rPr>
        <w:t>indeksasi;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</w:tabs>
        <w:spacing w:line="240" w:lineRule="auto" w:before="69" w:after="0"/>
        <w:ind w:left="1444" w:right="0" w:hanging="299"/>
        <w:jc w:val="left"/>
        <w:rPr>
          <w:sz w:val="22"/>
        </w:rPr>
      </w:pPr>
      <w:r>
        <w:rPr>
          <w:spacing w:val="-2"/>
          <w:sz w:val="22"/>
        </w:rPr>
        <w:t>Rumusan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rekomendasi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kebijakan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pengembangan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koperasi,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UMKM,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dan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UMKM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kawasan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perbatasan;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</w:tabs>
        <w:spacing w:line="240" w:lineRule="auto" w:before="101" w:after="0"/>
        <w:ind w:left="1444" w:right="0" w:hanging="299"/>
        <w:jc w:val="left"/>
        <w:rPr>
          <w:sz w:val="22"/>
        </w:rPr>
      </w:pPr>
      <w:r>
        <w:rPr>
          <w:sz w:val="22"/>
        </w:rPr>
        <w:t>Pendamping</w:t>
      </w:r>
      <w:r>
        <w:rPr>
          <w:spacing w:val="-8"/>
          <w:sz w:val="22"/>
        </w:rPr>
        <w:t> </w:t>
      </w:r>
      <w:r>
        <w:rPr>
          <w:sz w:val="22"/>
        </w:rPr>
        <w:t>yang</w:t>
      </w:r>
      <w:r>
        <w:rPr>
          <w:spacing w:val="-8"/>
          <w:sz w:val="22"/>
        </w:rPr>
        <w:t> </w:t>
      </w:r>
      <w:r>
        <w:rPr>
          <w:sz w:val="22"/>
        </w:rPr>
        <w:t>meningkat</w:t>
      </w:r>
      <w:r>
        <w:rPr>
          <w:spacing w:val="-8"/>
          <w:sz w:val="22"/>
        </w:rPr>
        <w:t> </w:t>
      </w:r>
      <w:r>
        <w:rPr>
          <w:sz w:val="22"/>
        </w:rPr>
        <w:t>kompetensinya</w:t>
      </w:r>
      <w:r>
        <w:rPr>
          <w:spacing w:val="-8"/>
          <w:sz w:val="22"/>
        </w:rPr>
        <w:t> </w:t>
      </w:r>
      <w:r>
        <w:rPr>
          <w:sz w:val="22"/>
        </w:rPr>
        <w:t>pada</w:t>
      </w:r>
      <w:r>
        <w:rPr>
          <w:spacing w:val="-9"/>
          <w:sz w:val="22"/>
        </w:rPr>
        <w:t> </w:t>
      </w:r>
      <w:r>
        <w:rPr>
          <w:sz w:val="22"/>
        </w:rPr>
        <w:t>era</w:t>
      </w:r>
      <w:r>
        <w:rPr>
          <w:spacing w:val="-9"/>
          <w:sz w:val="22"/>
        </w:rPr>
        <w:t> </w:t>
      </w:r>
      <w:r>
        <w:rPr>
          <w:sz w:val="22"/>
        </w:rPr>
        <w:t>AI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9"/>
          <w:sz w:val="22"/>
        </w:rPr>
        <w:t> </w:t>
      </w:r>
      <w:r>
        <w:rPr>
          <w:sz w:val="22"/>
        </w:rPr>
        <w:t>tersertifikasi</w:t>
      </w:r>
      <w:r>
        <w:rPr>
          <w:spacing w:val="-8"/>
          <w:sz w:val="22"/>
        </w:rPr>
        <w:t> </w:t>
      </w:r>
      <w:r>
        <w:rPr>
          <w:sz w:val="22"/>
        </w:rPr>
        <w:t>untuk</w:t>
      </w:r>
      <w:r>
        <w:rPr>
          <w:spacing w:val="-8"/>
          <w:sz w:val="22"/>
        </w:rPr>
        <w:t> </w:t>
      </w:r>
      <w:r>
        <w:rPr>
          <w:sz w:val="22"/>
        </w:rPr>
        <w:t>mengawal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KDKMP;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  <w:tab w:pos="1446" w:val="left" w:leader="none"/>
        </w:tabs>
        <w:spacing w:line="268" w:lineRule="auto" w:before="102" w:after="0"/>
        <w:ind w:left="1446" w:right="146" w:hanging="301"/>
        <w:jc w:val="left"/>
        <w:rPr>
          <w:sz w:val="22"/>
        </w:rPr>
      </w:pPr>
      <w:r>
        <w:rPr>
          <w:spacing w:val="-2"/>
          <w:sz w:val="22"/>
        </w:rPr>
        <w:t>Terselenggaranya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Workshop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Digitalisasi serta Ekspo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Wirausaha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dan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UMKM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yang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menghasilka</w:t>
      </w:r>
      <w:r>
        <w:rPr>
          <w:spacing w:val="-2"/>
          <w:sz w:val="22"/>
        </w:rPr>
        <w:t>n</w:t>
      </w:r>
      <w:r>
        <w:rPr>
          <w:spacing w:val="-2"/>
          <w:sz w:val="22"/>
        </w:rPr>
        <w:t> </w:t>
      </w:r>
      <w:r>
        <w:rPr>
          <w:sz w:val="22"/>
        </w:rPr>
        <w:t>transaksi dan kemitraan usaha;</w:t>
      </w:r>
    </w:p>
    <w:p>
      <w:pPr>
        <w:pStyle w:val="ListParagraph"/>
        <w:numPr>
          <w:ilvl w:val="1"/>
          <w:numId w:val="14"/>
        </w:numPr>
        <w:tabs>
          <w:tab w:pos="1444" w:val="left" w:leader="none"/>
        </w:tabs>
        <w:spacing w:line="240" w:lineRule="auto" w:before="68" w:after="0"/>
        <w:ind w:left="1444" w:right="0" w:hanging="299"/>
        <w:jc w:val="left"/>
        <w:rPr>
          <w:sz w:val="22"/>
        </w:rPr>
      </w:pPr>
      <w:r>
        <w:rPr>
          <w:sz w:val="22"/>
        </w:rPr>
        <w:t>Dokumentasi</w:t>
      </w:r>
      <w:r>
        <w:rPr>
          <w:spacing w:val="-12"/>
          <w:sz w:val="22"/>
        </w:rPr>
        <w:t> </w:t>
      </w:r>
      <w:r>
        <w:rPr>
          <w:sz w:val="22"/>
        </w:rPr>
        <w:t>dan</w:t>
      </w:r>
      <w:r>
        <w:rPr>
          <w:spacing w:val="-13"/>
          <w:sz w:val="22"/>
        </w:rPr>
        <w:t> </w:t>
      </w:r>
      <w:r>
        <w:rPr>
          <w:sz w:val="22"/>
        </w:rPr>
        <w:t>laporan</w:t>
      </w:r>
      <w:r>
        <w:rPr>
          <w:spacing w:val="-8"/>
          <w:sz w:val="22"/>
        </w:rPr>
        <w:t> </w:t>
      </w:r>
      <w:r>
        <w:rPr>
          <w:sz w:val="22"/>
        </w:rPr>
        <w:t>penyelenggaraan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kegiatan.</w:t>
      </w:r>
    </w:p>
    <w:p>
      <w:pPr>
        <w:pStyle w:val="Heading3"/>
        <w:numPr>
          <w:ilvl w:val="0"/>
          <w:numId w:val="14"/>
        </w:numPr>
        <w:tabs>
          <w:tab w:pos="1223" w:val="left" w:leader="none"/>
        </w:tabs>
        <w:spacing w:line="240" w:lineRule="auto" w:before="232" w:after="0"/>
        <w:ind w:left="1223" w:right="0" w:hanging="238"/>
        <w:jc w:val="left"/>
      </w:pPr>
      <w:r>
        <w:rPr>
          <w:color w:val="0D7B7A"/>
        </w:rPr>
        <w:t>Dampak</w:t>
      </w:r>
      <w:r>
        <w:rPr>
          <w:color w:val="0D7B7A"/>
          <w:spacing w:val="-3"/>
        </w:rPr>
        <w:t> </w:t>
      </w:r>
      <w:r>
        <w:rPr>
          <w:color w:val="0D7B7A"/>
          <w:spacing w:val="-2"/>
        </w:rPr>
        <w:t>(Outcome)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</w:tabs>
        <w:spacing w:line="240" w:lineRule="auto" w:before="89" w:after="0"/>
        <w:ind w:left="1444" w:right="0" w:hanging="259"/>
        <w:jc w:val="left"/>
        <w:rPr>
          <w:sz w:val="22"/>
        </w:rPr>
      </w:pPr>
      <w:r>
        <w:rPr>
          <w:sz w:val="22"/>
        </w:rPr>
        <w:t>Tersedianya</w:t>
      </w:r>
      <w:r>
        <w:rPr>
          <w:spacing w:val="2"/>
          <w:sz w:val="22"/>
        </w:rPr>
        <w:t> </w:t>
      </w:r>
      <w:r>
        <w:rPr>
          <w:sz w:val="22"/>
        </w:rPr>
        <w:t>pendamping</w:t>
      </w:r>
      <w:r>
        <w:rPr>
          <w:spacing w:val="4"/>
          <w:sz w:val="22"/>
        </w:rPr>
        <w:t> </w:t>
      </w:r>
      <w:r>
        <w:rPr>
          <w:sz w:val="22"/>
        </w:rPr>
        <w:t>berkompeten</w:t>
      </w:r>
      <w:r>
        <w:rPr>
          <w:spacing w:val="5"/>
          <w:sz w:val="22"/>
        </w:rPr>
        <w:t> </w:t>
      </w:r>
      <w:r>
        <w:rPr>
          <w:sz w:val="22"/>
        </w:rPr>
        <w:t>dalam</w:t>
      </w:r>
      <w:r>
        <w:rPr>
          <w:spacing w:val="4"/>
          <w:sz w:val="22"/>
        </w:rPr>
        <w:t> </w:t>
      </w:r>
      <w:r>
        <w:rPr>
          <w:sz w:val="22"/>
        </w:rPr>
        <w:t>jumlah</w:t>
      </w:r>
      <w:r>
        <w:rPr>
          <w:spacing w:val="4"/>
          <w:sz w:val="22"/>
        </w:rPr>
        <w:t> </w:t>
      </w:r>
      <w:r>
        <w:rPr>
          <w:sz w:val="22"/>
        </w:rPr>
        <w:t>memadai</w:t>
      </w:r>
      <w:r>
        <w:rPr>
          <w:spacing w:val="4"/>
          <w:sz w:val="22"/>
        </w:rPr>
        <w:t> </w:t>
      </w:r>
      <w:r>
        <w:rPr>
          <w:sz w:val="22"/>
        </w:rPr>
        <w:t>untuk</w:t>
      </w:r>
      <w:r>
        <w:rPr>
          <w:spacing w:val="4"/>
          <w:sz w:val="22"/>
        </w:rPr>
        <w:t> </w:t>
      </w:r>
      <w:r>
        <w:rPr>
          <w:sz w:val="22"/>
        </w:rPr>
        <w:t>mendukung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operasionalisasi</w:t>
      </w:r>
    </w:p>
    <w:p>
      <w:pPr>
        <w:pStyle w:val="BodyText"/>
        <w:spacing w:before="32"/>
        <w:ind w:left="1446"/>
      </w:pPr>
      <w:r>
        <w:rPr/>
        <w:t>20.000</w:t>
      </w:r>
      <w:r>
        <w:rPr>
          <w:spacing w:val="-7"/>
        </w:rPr>
        <w:t> </w:t>
      </w:r>
      <w:r>
        <w:rPr/>
        <w:t>KDKMP</w:t>
      </w:r>
      <w:r>
        <w:rPr>
          <w:spacing w:val="-4"/>
        </w:rPr>
        <w:t> </w:t>
      </w:r>
      <w:r>
        <w:rPr/>
        <w:t>secara</w:t>
      </w:r>
      <w:r>
        <w:rPr>
          <w:spacing w:val="-5"/>
        </w:rPr>
        <w:t> </w:t>
      </w:r>
      <w:r>
        <w:rPr>
          <w:spacing w:val="-2"/>
        </w:rPr>
        <w:t>nasional;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  <w:tab w:pos="1446" w:val="left" w:leader="none"/>
        </w:tabs>
        <w:spacing w:line="268" w:lineRule="auto" w:before="101" w:after="0"/>
        <w:ind w:left="1446" w:right="147" w:hanging="261"/>
        <w:jc w:val="left"/>
        <w:rPr>
          <w:sz w:val="22"/>
        </w:rPr>
      </w:pPr>
      <w:r>
        <w:rPr>
          <w:sz w:val="22"/>
        </w:rPr>
        <w:t>Meningkatnya</w:t>
      </w:r>
      <w:r>
        <w:rPr>
          <w:spacing w:val="-5"/>
          <w:sz w:val="22"/>
        </w:rPr>
        <w:t> </w:t>
      </w:r>
      <w:r>
        <w:rPr>
          <w:sz w:val="22"/>
        </w:rPr>
        <w:t>percepatan</w:t>
      </w:r>
      <w:r>
        <w:rPr>
          <w:spacing w:val="-5"/>
          <w:sz w:val="22"/>
        </w:rPr>
        <w:t> </w:t>
      </w:r>
      <w:r>
        <w:rPr>
          <w:sz w:val="22"/>
        </w:rPr>
        <w:t>adopsi</w:t>
      </w:r>
      <w:r>
        <w:rPr>
          <w:spacing w:val="-5"/>
          <w:sz w:val="22"/>
        </w:rPr>
        <w:t> </w:t>
      </w:r>
      <w:r>
        <w:rPr>
          <w:sz w:val="22"/>
        </w:rPr>
        <w:t>SAPA</w:t>
      </w:r>
      <w:r>
        <w:rPr>
          <w:spacing w:val="-7"/>
          <w:sz w:val="22"/>
        </w:rPr>
        <w:t> </w:t>
      </w:r>
      <w:r>
        <w:rPr>
          <w:sz w:val="22"/>
        </w:rPr>
        <w:t>UMKM</w:t>
      </w:r>
      <w:r>
        <w:rPr>
          <w:spacing w:val="-3"/>
          <w:sz w:val="22"/>
        </w:rPr>
        <w:t> </w:t>
      </w:r>
      <w:r>
        <w:rPr>
          <w:sz w:val="22"/>
        </w:rPr>
        <w:t>dan</w:t>
      </w:r>
      <w:r>
        <w:rPr>
          <w:spacing w:val="-5"/>
          <w:sz w:val="22"/>
        </w:rPr>
        <w:t> </w:t>
      </w:r>
      <w:r>
        <w:rPr>
          <w:sz w:val="22"/>
        </w:rPr>
        <w:t>formalisasi</w:t>
      </w:r>
      <w:r>
        <w:rPr>
          <w:spacing w:val="-5"/>
          <w:sz w:val="22"/>
        </w:rPr>
        <w:t> </w:t>
      </w:r>
      <w:r>
        <w:rPr>
          <w:sz w:val="22"/>
        </w:rPr>
        <w:t>pelaku</w:t>
      </w:r>
      <w:r>
        <w:rPr>
          <w:spacing w:val="-5"/>
          <w:sz w:val="22"/>
        </w:rPr>
        <w:t> </w:t>
      </w:r>
      <w:r>
        <w:rPr>
          <w:sz w:val="22"/>
        </w:rPr>
        <w:t>UMKM,</w:t>
      </w:r>
      <w:r>
        <w:rPr>
          <w:spacing w:val="-4"/>
          <w:sz w:val="22"/>
        </w:rPr>
        <w:t> </w:t>
      </w:r>
      <w:r>
        <w:rPr>
          <w:sz w:val="22"/>
        </w:rPr>
        <w:t>termasuk</w:t>
      </w:r>
      <w:r>
        <w:rPr>
          <w:spacing w:val="-5"/>
          <w:sz w:val="22"/>
        </w:rPr>
        <w:t> </w:t>
      </w: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kawasa</w:t>
      </w:r>
      <w:r>
        <w:rPr>
          <w:sz w:val="22"/>
        </w:rPr>
        <w:t>n</w:t>
      </w:r>
      <w:r>
        <w:rPr>
          <w:sz w:val="22"/>
        </w:rPr>
        <w:t> </w:t>
      </w:r>
      <w:r>
        <w:rPr>
          <w:spacing w:val="-2"/>
          <w:sz w:val="22"/>
        </w:rPr>
        <w:t>perbatasan;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48" w:hanging="261"/>
        <w:jc w:val="left"/>
        <w:rPr>
          <w:sz w:val="22"/>
        </w:rPr>
      </w:pPr>
      <w:r>
        <w:rPr>
          <w:sz w:val="22"/>
        </w:rPr>
        <w:t>Menguatnya daya saing dan akses pasar lintas batas bagi UMKM beranda negeri dalam kerangk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BIMP-EAGA;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</w:tabs>
        <w:spacing w:line="240" w:lineRule="auto" w:before="68" w:after="0"/>
        <w:ind w:left="1444" w:right="0" w:hanging="259"/>
        <w:jc w:val="left"/>
        <w:rPr>
          <w:sz w:val="22"/>
        </w:rPr>
      </w:pPr>
      <w:r>
        <w:rPr>
          <w:sz w:val="22"/>
        </w:rPr>
        <w:t>Terbangunnya</w:t>
      </w:r>
      <w:r>
        <w:rPr>
          <w:spacing w:val="-13"/>
          <w:sz w:val="22"/>
        </w:rPr>
        <w:t> </w:t>
      </w:r>
      <w:r>
        <w:rPr>
          <w:sz w:val="22"/>
        </w:rPr>
        <w:t>jejaring</w:t>
      </w:r>
      <w:r>
        <w:rPr>
          <w:spacing w:val="-9"/>
          <w:sz w:val="22"/>
        </w:rPr>
        <w:t> </w:t>
      </w:r>
      <w:r>
        <w:rPr>
          <w:sz w:val="22"/>
        </w:rPr>
        <w:t>riset</w:t>
      </w:r>
      <w:r>
        <w:rPr>
          <w:spacing w:val="-10"/>
          <w:sz w:val="22"/>
        </w:rPr>
        <w:t> </w:t>
      </w:r>
      <w:r>
        <w:rPr>
          <w:sz w:val="22"/>
        </w:rPr>
        <w:t>dan</w:t>
      </w:r>
      <w:r>
        <w:rPr>
          <w:spacing w:val="-11"/>
          <w:sz w:val="22"/>
        </w:rPr>
        <w:t> </w:t>
      </w:r>
      <w:r>
        <w:rPr>
          <w:sz w:val="22"/>
        </w:rPr>
        <w:t>kolaborasi</w:t>
      </w:r>
      <w:r>
        <w:rPr>
          <w:spacing w:val="-10"/>
          <w:sz w:val="22"/>
        </w:rPr>
        <w:t> </w:t>
      </w:r>
      <w:r>
        <w:rPr>
          <w:sz w:val="22"/>
        </w:rPr>
        <w:t>akademik</w:t>
      </w:r>
      <w:r>
        <w:rPr>
          <w:spacing w:val="-11"/>
          <w:sz w:val="22"/>
        </w:rPr>
        <w:t> </w:t>
      </w:r>
      <w:r>
        <w:rPr>
          <w:sz w:val="22"/>
        </w:rPr>
        <w:t>lintas</w:t>
      </w:r>
      <w:r>
        <w:rPr>
          <w:spacing w:val="-12"/>
          <w:sz w:val="22"/>
        </w:rPr>
        <w:t> </w:t>
      </w:r>
      <w:r>
        <w:rPr>
          <w:sz w:val="22"/>
        </w:rPr>
        <w:t>negara</w:t>
      </w:r>
      <w:r>
        <w:rPr>
          <w:spacing w:val="-10"/>
          <w:sz w:val="22"/>
        </w:rPr>
        <w:t> </w:t>
      </w:r>
      <w:r>
        <w:rPr>
          <w:sz w:val="22"/>
        </w:rPr>
        <w:t>yang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berkelanjutan;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  <w:tab w:pos="1446" w:val="left" w:leader="none"/>
        </w:tabs>
        <w:spacing w:line="268" w:lineRule="auto" w:before="102" w:after="0"/>
        <w:ind w:left="1446" w:right="150" w:hanging="261"/>
        <w:jc w:val="left"/>
        <w:rPr>
          <w:sz w:val="22"/>
        </w:rPr>
      </w:pPr>
      <w:r>
        <w:rPr>
          <w:sz w:val="22"/>
        </w:rPr>
        <w:t>Meningkatnya omzet dan akses pasar UMKM melalui ekspo serta dampak ekonomi langsung bag</w:t>
      </w:r>
      <w:r>
        <w:rPr>
          <w:sz w:val="22"/>
        </w:rPr>
        <w:t>i</w:t>
      </w:r>
      <w:r>
        <w:rPr>
          <w:sz w:val="22"/>
        </w:rPr>
        <w:t> Kota Pontianak (perhotelan, transportasi, dan kuliner);</w:t>
      </w:r>
    </w:p>
    <w:p>
      <w:pPr>
        <w:pStyle w:val="ListParagraph"/>
        <w:numPr>
          <w:ilvl w:val="0"/>
          <w:numId w:val="15"/>
        </w:numPr>
        <w:tabs>
          <w:tab w:pos="1444" w:val="left" w:leader="none"/>
          <w:tab w:pos="1446" w:val="left" w:leader="none"/>
        </w:tabs>
        <w:spacing w:line="268" w:lineRule="auto" w:before="69" w:after="0"/>
        <w:ind w:left="1446" w:right="137" w:hanging="261"/>
        <w:jc w:val="left"/>
        <w:rPr>
          <w:sz w:val="22"/>
        </w:rPr>
      </w:pPr>
      <w:r>
        <w:rPr>
          <w:spacing w:val="-2"/>
          <w:sz w:val="22"/>
        </w:rPr>
        <w:t>Terposisikannya Pontianak sebagai gerbang UMKM Indonesia di kawasan perbatasan Kalimantan da</w:t>
      </w:r>
      <w:r>
        <w:rPr>
          <w:spacing w:val="-2"/>
          <w:sz w:val="22"/>
        </w:rPr>
        <w:t>n</w:t>
      </w:r>
      <w:r>
        <w:rPr>
          <w:spacing w:val="-2"/>
          <w:sz w:val="22"/>
        </w:rPr>
        <w:t> ASEAN.</w:t>
      </w:r>
    </w:p>
    <w:p>
      <w:pPr>
        <w:pStyle w:val="BodyText"/>
        <w:spacing w:before="51"/>
      </w:pPr>
    </w:p>
    <w:p>
      <w:pPr>
        <w:pStyle w:val="Heading1"/>
        <w:numPr>
          <w:ilvl w:val="0"/>
          <w:numId w:val="1"/>
        </w:numPr>
        <w:tabs>
          <w:tab w:pos="1467" w:val="left" w:leader="none"/>
        </w:tabs>
        <w:spacing w:line="240" w:lineRule="auto" w:before="1" w:after="0"/>
        <w:ind w:left="1467" w:right="0" w:hanging="482"/>
        <w:jc w:val="left"/>
      </w:pPr>
      <w:r>
        <w:rPr>
          <w:color w:val="12345A"/>
          <w:spacing w:val="-2"/>
        </w:rPr>
        <w:t>PENUTUP</w:t>
      </w:r>
    </w:p>
    <w:p>
      <w:pPr>
        <w:pStyle w:val="BodyText"/>
        <w:spacing w:before="10"/>
        <w:rPr>
          <w:b/>
          <w:sz w:val="7"/>
        </w:rPr>
      </w:pPr>
      <w:r>
        <w:rPr>
          <w:b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876617</wp:posOffset>
                </wp:positionH>
                <wp:positionV relativeFrom="paragraph">
                  <wp:posOffset>76275</wp:posOffset>
                </wp:positionV>
                <wp:extent cx="5984240" cy="15875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98424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4240" h="15875">
                              <a:moveTo>
                                <a:pt x="5984240" y="0"/>
                              </a:moveTo>
                              <a:lnTo>
                                <a:pt x="0" y="0"/>
                              </a:lnTo>
                              <a:lnTo>
                                <a:pt x="0" y="15875"/>
                              </a:lnTo>
                              <a:lnTo>
                                <a:pt x="5984240" y="15875"/>
                              </a:lnTo>
                              <a:lnTo>
                                <a:pt x="5984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7B7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025002pt;margin-top:6.005938pt;width:471.2pt;height:1.25pt;mso-position-horizontal-relative:page;mso-position-vertical-relative:paragraph;z-index:-15714816;mso-wrap-distance-left:0;mso-wrap-distance-right:0" id="docshape47" filled="true" fillcolor="#0d7b7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line="276" w:lineRule="auto" w:before="135"/>
        <w:ind w:left="985" w:right="142"/>
        <w:jc w:val="both"/>
      </w:pPr>
      <w:r>
        <w:rPr/>
        <w:t>Demikian Kerangka Acuan Kerja (KAK)/Term of Reference (ToR) ini disusun sebagai pedoman dan acua</w:t>
      </w:r>
      <w:r>
        <w:rPr/>
        <w:t>n</w:t>
      </w:r>
      <w:r>
        <w:rPr/>
        <w:t> dalam penyelenggaraan Temu Nasional Pendamping (TNP) IV Tahun 2026 yang dirangkaikan deng</w:t>
      </w:r>
      <w:r>
        <w:rPr/>
        <w:t>an</w:t>
      </w:r>
      <w:r>
        <w:rPr/>
        <w:t> Konferensi</w:t>
      </w:r>
      <w:r>
        <w:rPr>
          <w:spacing w:val="-9"/>
        </w:rPr>
        <w:t> </w:t>
      </w:r>
      <w:r>
        <w:rPr/>
        <w:t>Internasional</w:t>
      </w:r>
      <w:r>
        <w:rPr>
          <w:spacing w:val="-4"/>
        </w:rPr>
        <w:t> </w:t>
      </w:r>
      <w:r>
        <w:rPr/>
        <w:t>Koperasi,</w:t>
      </w:r>
      <w:r>
        <w:rPr>
          <w:spacing w:val="-3"/>
        </w:rPr>
        <w:t> </w:t>
      </w:r>
      <w:r>
        <w:rPr/>
        <w:t>UMKM,</w:t>
      </w:r>
      <w:r>
        <w:rPr>
          <w:spacing w:val="-8"/>
        </w:rPr>
        <w:t> </w:t>
      </w:r>
      <w:r>
        <w:rPr/>
        <w:t>dan</w:t>
      </w:r>
      <w:r>
        <w:rPr>
          <w:spacing w:val="-9"/>
        </w:rPr>
        <w:t> </w:t>
      </w:r>
      <w:r>
        <w:rPr/>
        <w:t>Kewirausahaan.</w:t>
      </w:r>
      <w:r>
        <w:rPr>
          <w:spacing w:val="-9"/>
        </w:rPr>
        <w:t> </w:t>
      </w:r>
      <w:r>
        <w:rPr/>
        <w:t>Dokumen</w:t>
      </w:r>
      <w:r>
        <w:rPr>
          <w:spacing w:val="-9"/>
        </w:rPr>
        <w:t> </w:t>
      </w:r>
      <w:r>
        <w:rPr/>
        <w:t>ini</w:t>
      </w:r>
      <w:r>
        <w:rPr>
          <w:spacing w:val="-9"/>
        </w:rPr>
        <w:t> </w:t>
      </w:r>
      <w:r>
        <w:rPr/>
        <w:t>diharapkan</w:t>
      </w:r>
      <w:r>
        <w:rPr>
          <w:spacing w:val="-9"/>
        </w:rPr>
        <w:t> </w:t>
      </w:r>
      <w:r>
        <w:rPr/>
        <w:t>menjadi</w:t>
      </w:r>
      <w:r>
        <w:rPr>
          <w:spacing w:val="-9"/>
        </w:rPr>
        <w:t> </w:t>
      </w:r>
      <w:r>
        <w:rPr/>
        <w:t>rujuka</w:t>
      </w:r>
      <w:r>
        <w:rPr/>
        <w:t>n</w:t>
      </w:r>
      <w:r>
        <w:rPr/>
        <w:t> bersama bagi seluruh panitia, mitra, dan pemangku kepentingan agar kegiatan terselenggara secar</w:t>
      </w:r>
      <w:r>
        <w:rPr/>
        <w:t>a</w:t>
      </w:r>
      <w:r>
        <w:rPr/>
        <w:t> terarah, terukur, dan akuntabel.</w:t>
      </w:r>
    </w:p>
    <w:p>
      <w:pPr>
        <w:pStyle w:val="BodyText"/>
        <w:spacing w:line="278" w:lineRule="auto" w:before="121"/>
        <w:ind w:left="985" w:right="148"/>
        <w:jc w:val="both"/>
      </w:pPr>
      <w:r>
        <w:rPr/>
        <w:t>Besar</w:t>
      </w:r>
      <w:r>
        <w:rPr>
          <w:spacing w:val="-6"/>
        </w:rPr>
        <w:t> </w:t>
      </w:r>
      <w:r>
        <w:rPr/>
        <w:t>harapan kami,</w:t>
      </w:r>
      <w:r>
        <w:rPr>
          <w:spacing w:val="-3"/>
        </w:rPr>
        <w:t> </w:t>
      </w:r>
      <w:r>
        <w:rPr/>
        <w:t>dukungan dan</w:t>
      </w:r>
      <w:r>
        <w:rPr>
          <w:spacing w:val="-4"/>
        </w:rPr>
        <w:t> </w:t>
      </w:r>
      <w:r>
        <w:rPr/>
        <w:t>partisipasi</w:t>
      </w:r>
      <w:r>
        <w:rPr>
          <w:spacing w:val="-3"/>
        </w:rPr>
        <w:t> </w:t>
      </w:r>
      <w:r>
        <w:rPr/>
        <w:t>dari</w:t>
      </w:r>
      <w:r>
        <w:rPr>
          <w:spacing w:val="-3"/>
        </w:rPr>
        <w:t> </w:t>
      </w:r>
      <w:r>
        <w:rPr/>
        <w:t>seluruh</w:t>
      </w:r>
      <w:r>
        <w:rPr>
          <w:spacing w:val="-5"/>
        </w:rPr>
        <w:t> </w:t>
      </w:r>
      <w:r>
        <w:rPr/>
        <w:t>pihak</w:t>
      </w:r>
      <w:r>
        <w:rPr>
          <w:spacing w:val="-3"/>
        </w:rPr>
        <w:t> </w:t>
      </w:r>
      <w:r>
        <w:rPr/>
        <w:t>dapat</w:t>
      </w:r>
      <w:r>
        <w:rPr>
          <w:spacing w:val="-2"/>
        </w:rPr>
        <w:t> </w:t>
      </w:r>
      <w:r>
        <w:rPr/>
        <w:t>mewujudkan</w:t>
      </w:r>
      <w:r>
        <w:rPr>
          <w:spacing w:val="-4"/>
        </w:rPr>
        <w:t> </w:t>
      </w:r>
      <w:r>
        <w:rPr/>
        <w:t>kegiatan</w:t>
      </w:r>
      <w:r>
        <w:rPr>
          <w:spacing w:val="-4"/>
        </w:rPr>
        <w:t> </w:t>
      </w:r>
      <w:r>
        <w:rPr/>
        <w:t>ini</w:t>
      </w:r>
      <w:r>
        <w:rPr>
          <w:spacing w:val="-3"/>
        </w:rPr>
        <w:t> </w:t>
      </w:r>
      <w:r>
        <w:rPr/>
        <w:t>sebaga</w:t>
      </w:r>
      <w:r>
        <w:rPr/>
        <w:t>i</w:t>
      </w:r>
      <w:r>
        <w:rPr/>
        <w:t> momentum penguatan kapasitas pendamping serta kemajuan koperasi dan UMKM Indonesia. Ata</w:t>
      </w:r>
      <w:r>
        <w:rPr/>
        <w:t>s</w:t>
      </w:r>
      <w:r>
        <w:rPr/>
        <w:t> perhatian, kerja sama, dan dukungan semua pihak, kami sampaikan terima kasih.</w:t>
      </w:r>
    </w:p>
    <w:p>
      <w:pPr>
        <w:pStyle w:val="BodyText"/>
        <w:spacing w:after="0" w:line="278" w:lineRule="auto"/>
        <w:jc w:val="both"/>
        <w:sectPr>
          <w:pgSz w:w="11910" w:h="16840"/>
          <w:pgMar w:top="1260" w:bottom="280" w:left="425" w:right="992"/>
        </w:sectPr>
      </w:pPr>
    </w:p>
    <w:p>
      <w:pPr>
        <w:pStyle w:val="BodyText"/>
        <w:ind w:left="985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65190" cy="342900"/>
                <wp:effectExtent l="0" t="0" r="0" b="0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5965190" cy="342900"/>
                          <a:chExt cx="5965190" cy="3429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38100" y="0"/>
                            <a:ext cx="592709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090" h="342900">
                                <a:moveTo>
                                  <a:pt x="59270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5927090" y="342900"/>
                                </a:lnTo>
                                <a:lnTo>
                                  <a:pt x="592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381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62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38100" y="762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B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050" y="266700"/>
                            <a:ext cx="59461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140" h="76200">
                                <a:moveTo>
                                  <a:pt x="5946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5946140" y="76200"/>
                                </a:lnTo>
                                <a:lnTo>
                                  <a:pt x="5946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76200"/>
                            <a:ext cx="381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266700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38100" y="2667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7B7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8100" y="0"/>
                            <a:ext cx="5927090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0"/>
                                <w:ind w:left="170" w:right="0" w:firstLine="0"/>
                                <w:jc w:val="left"/>
                                <w:rPr>
                                  <w:b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12345A"/>
                                  <w:sz w:val="22"/>
                                </w:rPr>
                                <w:t>Bersama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z w:val="22"/>
                                </w:rPr>
                                <w:t>kita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z w:val="22"/>
                                </w:rPr>
                                <w:t>wujudkan: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z w:val="22"/>
                                </w:rPr>
                                <w:t>KUMKM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z w:val="22"/>
                                </w:rPr>
                                <w:t>Kuat,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z w:val="22"/>
                                </w:rPr>
                                <w:t>Indonesia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color w:val="12345A"/>
                                  <w:spacing w:val="-2"/>
                                  <w:sz w:val="22"/>
                                </w:rPr>
                                <w:t>Berdaulat!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9.7pt;height:27pt;mso-position-horizontal-relative:char;mso-position-vertical-relative:line" id="docshapegroup48" coordorigin="0,0" coordsize="9394,540">
                <v:rect style="position:absolute;left:60;top:0;width:9334;height:540" id="docshape49" filled="true" fillcolor="#e3f0f0" stroked="false">
                  <v:fill type="solid"/>
                </v:rect>
                <v:rect style="position:absolute;left:0;top:0;width:60;height:120" id="docshape50" filled="true" fillcolor="#0d7b7a" stroked="false">
                  <v:fill type="solid"/>
                </v:rect>
                <v:rect style="position:absolute;left:30;top:420;width:9364;height:120" id="docshape51" filled="true" fillcolor="#e3f0f0" stroked="false">
                  <v:fill type="solid"/>
                </v:rect>
                <v:rect style="position:absolute;left:0;top:120;width:60;height:420" id="docshape52" filled="true" fillcolor="#0d7b7a" stroked="false">
                  <v:fill type="solid"/>
                </v:rect>
                <v:shape style="position:absolute;left:60;top:0;width:9334;height:420" type="#_x0000_t202" id="docshape53" filled="false" stroked="false">
                  <v:textbox inset="0,0,0,0">
                    <w:txbxContent>
                      <w:p>
                        <w:pPr>
                          <w:spacing w:before="120"/>
                          <w:ind w:left="170" w:right="0" w:firstLine="0"/>
                          <w:jc w:val="left"/>
                          <w:rPr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b/>
                            <w:i/>
                            <w:color w:val="12345A"/>
                            <w:sz w:val="22"/>
                          </w:rPr>
                          <w:t>Bersama</w:t>
                        </w:r>
                        <w:r>
                          <w:rPr>
                            <w:b/>
                            <w:i/>
                            <w:color w:val="12345A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12345A"/>
                            <w:sz w:val="22"/>
                          </w:rPr>
                          <w:t>kita</w:t>
                        </w:r>
                        <w:r>
                          <w:rPr>
                            <w:b/>
                            <w:i/>
                            <w:color w:val="12345A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12345A"/>
                            <w:sz w:val="22"/>
                          </w:rPr>
                          <w:t>wujudkan:</w:t>
                        </w:r>
                        <w:r>
                          <w:rPr>
                            <w:b/>
                            <w:i/>
                            <w:color w:val="12345A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12345A"/>
                            <w:sz w:val="22"/>
                          </w:rPr>
                          <w:t>KUMKM</w:t>
                        </w:r>
                        <w:r>
                          <w:rPr>
                            <w:b/>
                            <w:i/>
                            <w:color w:val="12345A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12345A"/>
                            <w:sz w:val="22"/>
                          </w:rPr>
                          <w:t>Kuat,</w:t>
                        </w:r>
                        <w:r>
                          <w:rPr>
                            <w:b/>
                            <w:i/>
                            <w:color w:val="12345A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12345A"/>
                            <w:sz w:val="22"/>
                          </w:rPr>
                          <w:t>Indonesia</w:t>
                        </w:r>
                        <w:r>
                          <w:rPr>
                            <w:b/>
                            <w:i/>
                            <w:color w:val="12345A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i/>
                            <w:color w:val="12345A"/>
                            <w:spacing w:val="-2"/>
                            <w:sz w:val="22"/>
                          </w:rPr>
                          <w:t>Berdaulat!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27"/>
      </w:pPr>
    </w:p>
    <w:p>
      <w:pPr>
        <w:pStyle w:val="BodyText"/>
        <w:spacing w:before="1"/>
        <w:ind w:right="140"/>
        <w:jc w:val="right"/>
      </w:pPr>
      <w:r>
        <w:rPr/>
        <w:t>Pontianak,</w:t>
      </w:r>
      <w:r>
        <w:rPr>
          <w:spacing w:val="-2"/>
        </w:rPr>
        <w:t> </w:t>
      </w:r>
      <w:r>
        <w:rPr/>
        <w:t>8</w:t>
      </w:r>
      <w:r>
        <w:rPr>
          <w:spacing w:val="-2"/>
        </w:rPr>
        <w:t> </w:t>
      </w:r>
      <w:r>
        <w:rPr/>
        <w:t>Juli</w:t>
      </w:r>
      <w:r>
        <w:rPr>
          <w:spacing w:val="-1"/>
        </w:rPr>
        <w:t> </w:t>
      </w:r>
      <w:r>
        <w:rPr>
          <w:spacing w:val="-4"/>
        </w:rPr>
        <w:t>2026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55"/>
        <w:gridCol w:w="3854"/>
      </w:tblGrid>
      <w:tr>
        <w:trPr>
          <w:trHeight w:val="1290" w:hRule="atLeast"/>
        </w:trPr>
        <w:tc>
          <w:tcPr>
            <w:tcW w:w="4055" w:type="dxa"/>
          </w:tcPr>
          <w:p>
            <w:pPr>
              <w:pStyle w:val="TableParagraph"/>
              <w:spacing w:line="214" w:lineRule="exact"/>
              <w:ind w:left="50"/>
              <w:rPr>
                <w:b/>
                <w:sz w:val="21"/>
              </w:rPr>
            </w:pPr>
            <w:r>
              <w:rPr>
                <w:b/>
                <w:color w:val="12345A"/>
                <w:sz w:val="21"/>
              </w:rPr>
              <w:t>Ketua</w:t>
            </w:r>
            <w:r>
              <w:rPr>
                <w:b/>
                <w:color w:val="12345A"/>
                <w:spacing w:val="-2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Umum</w:t>
            </w:r>
            <w:r>
              <w:rPr>
                <w:b/>
                <w:color w:val="12345A"/>
                <w:spacing w:val="1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DPN </w:t>
            </w:r>
            <w:r>
              <w:rPr>
                <w:b/>
                <w:color w:val="12345A"/>
                <w:spacing w:val="-2"/>
                <w:sz w:val="21"/>
              </w:rPr>
              <w:t>ABDSI,</w:t>
            </w: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spacing w:before="55"/>
              <w:ind w:left="0"/>
              <w:rPr>
                <w:sz w:val="21"/>
              </w:rPr>
            </w:pPr>
          </w:p>
          <w:p>
            <w:pPr>
              <w:pStyle w:val="TableParagraph"/>
              <w:spacing w:line="232" w:lineRule="exact"/>
              <w:ind w:left="50"/>
              <w:rPr>
                <w:b/>
                <w:sz w:val="21"/>
              </w:rPr>
            </w:pPr>
            <w:r>
              <w:rPr>
                <w:b/>
                <w:color w:val="12345A"/>
                <w:sz w:val="21"/>
              </w:rPr>
              <w:t>Bahrul</w:t>
            </w:r>
            <w:r>
              <w:rPr>
                <w:b/>
                <w:color w:val="12345A"/>
                <w:spacing w:val="-3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Ulum</w:t>
            </w:r>
            <w:r>
              <w:rPr>
                <w:b/>
                <w:color w:val="12345A"/>
                <w:spacing w:val="-2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Ilham,</w:t>
            </w:r>
            <w:r>
              <w:rPr>
                <w:b/>
                <w:color w:val="12345A"/>
                <w:spacing w:val="-5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S.Pd.,</w:t>
            </w:r>
            <w:r>
              <w:rPr>
                <w:b/>
                <w:color w:val="12345A"/>
                <w:spacing w:val="-1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M.M., </w:t>
            </w:r>
            <w:r>
              <w:rPr>
                <w:b/>
                <w:color w:val="12345A"/>
                <w:spacing w:val="-4"/>
                <w:sz w:val="21"/>
              </w:rPr>
              <w:t>Ph.D.</w:t>
            </w:r>
          </w:p>
        </w:tc>
        <w:tc>
          <w:tcPr>
            <w:tcW w:w="3854" w:type="dxa"/>
          </w:tcPr>
          <w:p>
            <w:pPr>
              <w:pStyle w:val="TableParagraph"/>
              <w:spacing w:line="214" w:lineRule="exact"/>
              <w:ind w:left="677"/>
              <w:rPr>
                <w:b/>
                <w:sz w:val="21"/>
              </w:rPr>
            </w:pPr>
            <w:r>
              <w:rPr>
                <w:b/>
                <w:color w:val="12345A"/>
                <w:sz w:val="21"/>
              </w:rPr>
              <w:t>Ketua</w:t>
            </w:r>
            <w:r>
              <w:rPr>
                <w:b/>
                <w:color w:val="12345A"/>
                <w:spacing w:val="-3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Panitia</w:t>
            </w:r>
            <w:r>
              <w:rPr>
                <w:b/>
                <w:color w:val="12345A"/>
                <w:spacing w:val="-2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TNP</w:t>
            </w:r>
            <w:r>
              <w:rPr>
                <w:b/>
                <w:color w:val="12345A"/>
                <w:spacing w:val="-1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IV</w:t>
            </w:r>
            <w:r>
              <w:rPr>
                <w:b/>
                <w:color w:val="12345A"/>
                <w:spacing w:val="-2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&amp;</w:t>
            </w:r>
            <w:r>
              <w:rPr>
                <w:b/>
                <w:color w:val="12345A"/>
                <w:spacing w:val="-2"/>
                <w:sz w:val="21"/>
              </w:rPr>
              <w:t> </w:t>
            </w:r>
            <w:r>
              <w:rPr>
                <w:b/>
                <w:color w:val="12345A"/>
                <w:sz w:val="21"/>
              </w:rPr>
              <w:t>ICCME</w:t>
            </w:r>
            <w:r>
              <w:rPr>
                <w:b/>
                <w:color w:val="12345A"/>
                <w:spacing w:val="4"/>
                <w:sz w:val="21"/>
              </w:rPr>
              <w:t> </w:t>
            </w:r>
            <w:r>
              <w:rPr>
                <w:b/>
                <w:color w:val="12345A"/>
                <w:spacing w:val="-2"/>
                <w:sz w:val="21"/>
              </w:rPr>
              <w:t>2026,</w:t>
            </w: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ind w:left="0"/>
              <w:rPr>
                <w:sz w:val="21"/>
              </w:rPr>
            </w:pPr>
          </w:p>
          <w:p>
            <w:pPr>
              <w:pStyle w:val="TableParagraph"/>
              <w:spacing w:before="55"/>
              <w:ind w:left="0"/>
              <w:rPr>
                <w:sz w:val="21"/>
              </w:rPr>
            </w:pPr>
          </w:p>
          <w:p>
            <w:pPr>
              <w:pStyle w:val="TableParagraph"/>
              <w:spacing w:line="232" w:lineRule="exact"/>
              <w:ind w:left="677"/>
              <w:rPr>
                <w:b/>
                <w:sz w:val="21"/>
              </w:rPr>
            </w:pPr>
            <w:r>
              <w:rPr>
                <w:b/>
                <w:color w:val="12345A"/>
                <w:sz w:val="21"/>
              </w:rPr>
              <w:t>Sarfandi, </w:t>
            </w:r>
            <w:r>
              <w:rPr>
                <w:b/>
                <w:color w:val="12345A"/>
                <w:spacing w:val="-2"/>
                <w:sz w:val="21"/>
              </w:rPr>
              <w:t>S.Pd.</w:t>
            </w:r>
          </w:p>
        </w:tc>
      </w:tr>
    </w:tbl>
    <w:sectPr>
      <w:pgSz w:w="11910" w:h="16840"/>
      <w:pgMar w:top="1620" w:bottom="280" w:left="42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•"/>
      <w:lvlJc w:val="left"/>
      <w:pPr>
        <w:ind w:left="1446" w:hanging="261"/>
      </w:pPr>
      <w:rPr>
        <w:rFonts w:hint="default" w:ascii="Calibri" w:hAnsi="Calibri" w:eastAsia="Calibri" w:cs="Calibri"/>
        <w:b w:val="0"/>
        <w:bCs w:val="0"/>
        <w:i w:val="0"/>
        <w:iCs w:val="0"/>
        <w:color w:val="0D7B7A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344" w:hanging="2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249" w:hanging="2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154" w:hanging="2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59" w:hanging="2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64" w:hanging="2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68" w:hanging="2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73" w:hanging="2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78" w:hanging="261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."/>
      <w:lvlJc w:val="left"/>
      <w:pPr>
        <w:ind w:left="1235" w:hanging="25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D7B7A"/>
        <w:spacing w:val="-1"/>
        <w:w w:val="100"/>
        <w:sz w:val="23"/>
        <w:szCs w:val="23"/>
        <w:lang w:val="id" w:eastAsia="en-US" w:bidi="ar-SA"/>
      </w:rPr>
    </w:lvl>
    <w:lvl w:ilvl="1">
      <w:start w:val="1"/>
      <w:numFmt w:val="decimal"/>
      <w:lvlText w:val="%2."/>
      <w:lvlJc w:val="left"/>
      <w:pPr>
        <w:ind w:left="1446" w:hanging="301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2345A"/>
        <w:spacing w:val="-2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445" w:hanging="30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50" w:hanging="30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56" w:hanging="30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61" w:hanging="30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66" w:hanging="30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72" w:hanging="30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77" w:hanging="301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446" w:hanging="261"/>
      </w:pPr>
      <w:rPr>
        <w:rFonts w:hint="default" w:ascii="Calibri" w:hAnsi="Calibri" w:eastAsia="Calibri" w:cs="Calibri"/>
        <w:b w:val="0"/>
        <w:bCs w:val="0"/>
        <w:i w:val="0"/>
        <w:iCs w:val="0"/>
        <w:color w:val="0D7B7A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344" w:hanging="2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249" w:hanging="2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154" w:hanging="2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59" w:hanging="2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64" w:hanging="2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68" w:hanging="2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73" w:hanging="2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78" w:hanging="261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446" w:hanging="261"/>
      </w:pPr>
      <w:rPr>
        <w:rFonts w:hint="default" w:ascii="Calibri" w:hAnsi="Calibri" w:eastAsia="Calibri" w:cs="Calibri"/>
        <w:b w:val="0"/>
        <w:bCs w:val="0"/>
        <w:i w:val="0"/>
        <w:iCs w:val="0"/>
        <w:color w:val="0D7B7A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344" w:hanging="2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249" w:hanging="2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154" w:hanging="2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59" w:hanging="2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64" w:hanging="2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68" w:hanging="2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73" w:hanging="2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78" w:hanging="261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upperLetter"/>
      <w:lvlText w:val="%1."/>
      <w:lvlJc w:val="left"/>
      <w:pPr>
        <w:ind w:left="1235" w:hanging="25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D7B7A"/>
        <w:spacing w:val="-1"/>
        <w:w w:val="100"/>
        <w:sz w:val="23"/>
        <w:szCs w:val="23"/>
        <w:lang w:val="id" w:eastAsia="en-US" w:bidi="ar-SA"/>
      </w:rPr>
    </w:lvl>
    <w:lvl w:ilvl="1">
      <w:start w:val="1"/>
      <w:numFmt w:val="decimal"/>
      <w:lvlText w:val="%2."/>
      <w:lvlJc w:val="left"/>
      <w:pPr>
        <w:ind w:left="1446" w:hanging="301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2345A"/>
        <w:spacing w:val="-2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445" w:hanging="30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50" w:hanging="30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56" w:hanging="30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61" w:hanging="30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66" w:hanging="30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72" w:hanging="30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77" w:hanging="301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1446" w:hanging="261"/>
      </w:pPr>
      <w:rPr>
        <w:rFonts w:hint="default" w:ascii="Calibri" w:hAnsi="Calibri" w:eastAsia="Calibri" w:cs="Calibri"/>
        <w:b w:val="0"/>
        <w:bCs w:val="0"/>
        <w:i w:val="0"/>
        <w:iCs w:val="0"/>
        <w:color w:val="0D7B7A"/>
        <w:spacing w:val="0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344" w:hanging="261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249" w:hanging="2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154" w:hanging="2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59" w:hanging="2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64" w:hanging="2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68" w:hanging="2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73" w:hanging="2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78" w:hanging="261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00" w:hanging="28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9"/>
        <w:szCs w:val="19"/>
        <w:lang w:val="id" w:eastAsia="en-US" w:bidi="ar-SA"/>
      </w:rPr>
    </w:lvl>
    <w:lvl w:ilvl="1">
      <w:start w:val="0"/>
      <w:numFmt w:val="bullet"/>
      <w:lvlText w:val="•"/>
      <w:lvlJc w:val="left"/>
      <w:pPr>
        <w:ind w:left="795" w:hanging="28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90" w:hanging="28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85" w:hanging="28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980" w:hanging="28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375" w:hanging="28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770" w:hanging="28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165" w:hanging="28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560" w:hanging="285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400" w:hanging="28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9"/>
        <w:szCs w:val="19"/>
        <w:lang w:val="id" w:eastAsia="en-US" w:bidi="ar-SA"/>
      </w:rPr>
    </w:lvl>
    <w:lvl w:ilvl="1">
      <w:start w:val="0"/>
      <w:numFmt w:val="bullet"/>
      <w:lvlText w:val="•"/>
      <w:lvlJc w:val="left"/>
      <w:pPr>
        <w:ind w:left="795" w:hanging="28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190" w:hanging="28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585" w:hanging="28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980" w:hanging="28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375" w:hanging="28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770" w:hanging="28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165" w:hanging="28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560" w:hanging="285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41" w:hanging="286"/>
        <w:jc w:val="left"/>
      </w:pPr>
      <w:rPr>
        <w:rFonts w:hint="default"/>
        <w:spacing w:val="-1"/>
        <w:w w:val="100"/>
        <w:lang w:val="id" w:eastAsia="en-US" w:bidi="ar-SA"/>
      </w:rPr>
    </w:lvl>
    <w:lvl w:ilvl="1">
      <w:start w:val="0"/>
      <w:numFmt w:val="bullet"/>
      <w:lvlText w:val="•"/>
      <w:lvlJc w:val="left"/>
      <w:pPr>
        <w:ind w:left="785" w:hanging="28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31" w:hanging="28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276" w:hanging="28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522" w:hanging="28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768" w:hanging="28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13" w:hanging="28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259" w:hanging="28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504" w:hanging="286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5" w:hanging="18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99"/>
        <w:sz w:val="19"/>
        <w:szCs w:val="19"/>
        <w:lang w:val="id" w:eastAsia="en-US" w:bidi="ar-SA"/>
      </w:rPr>
    </w:lvl>
    <w:lvl w:ilvl="1">
      <w:start w:val="0"/>
      <w:numFmt w:val="bullet"/>
      <w:lvlText w:val="•"/>
      <w:lvlJc w:val="left"/>
      <w:pPr>
        <w:ind w:left="525" w:hanging="18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50" w:hanging="18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375" w:hanging="18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800" w:hanging="18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225" w:hanging="18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650" w:hanging="18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075" w:hanging="18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500" w:hanging="185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45" w:hanging="35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831" w:hanging="35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222" w:hanging="35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613" w:hanging="35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004" w:hanging="35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395" w:hanging="35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786" w:hanging="35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3177" w:hanging="35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3568" w:hanging="355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45" w:hanging="28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19"/>
        <w:szCs w:val="19"/>
        <w:lang w:val="id" w:eastAsia="en-US" w:bidi="ar-SA"/>
      </w:rPr>
    </w:lvl>
    <w:lvl w:ilvl="1">
      <w:start w:val="0"/>
      <w:numFmt w:val="bullet"/>
      <w:lvlText w:val="•"/>
      <w:lvlJc w:val="left"/>
      <w:pPr>
        <w:ind w:left="785" w:hanging="28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031" w:hanging="28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276" w:hanging="28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522" w:hanging="28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768" w:hanging="28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2013" w:hanging="28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259" w:hanging="28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504" w:hanging="285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60" w:hanging="27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0"/>
        <w:sz w:val="19"/>
        <w:szCs w:val="19"/>
        <w:lang w:val="id" w:eastAsia="en-US" w:bidi="ar-SA"/>
      </w:rPr>
    </w:lvl>
    <w:lvl w:ilvl="1">
      <w:start w:val="0"/>
      <w:numFmt w:val="bullet"/>
      <w:lvlText w:val="•"/>
      <w:lvlJc w:val="left"/>
      <w:pPr>
        <w:ind w:left="713" w:hanging="27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967" w:hanging="27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1220" w:hanging="27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474" w:hanging="27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1728" w:hanging="27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1981" w:hanging="27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2235" w:hanging="27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2488" w:hanging="275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1235" w:hanging="25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0D7B7A"/>
        <w:spacing w:val="-1"/>
        <w:w w:val="100"/>
        <w:sz w:val="23"/>
        <w:szCs w:val="23"/>
        <w:lang w:val="id" w:eastAsia="en-US" w:bidi="ar-SA"/>
      </w:rPr>
    </w:lvl>
    <w:lvl w:ilvl="1">
      <w:start w:val="0"/>
      <w:numFmt w:val="bullet"/>
      <w:lvlText w:val="•"/>
      <w:lvlJc w:val="left"/>
      <w:pPr>
        <w:ind w:left="1446" w:hanging="261"/>
      </w:pPr>
      <w:rPr>
        <w:rFonts w:hint="default" w:ascii="Calibri" w:hAnsi="Calibri" w:eastAsia="Calibri" w:cs="Calibri"/>
        <w:b w:val="0"/>
        <w:bCs w:val="0"/>
        <w:i w:val="0"/>
        <w:iCs w:val="0"/>
        <w:color w:val="0D7B7A"/>
        <w:spacing w:val="0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2445" w:hanging="261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50" w:hanging="261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56" w:hanging="261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61" w:hanging="261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466" w:hanging="261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472" w:hanging="261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477" w:hanging="261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245" w:hanging="26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B8850A"/>
        <w:spacing w:val="-1"/>
        <w:w w:val="100"/>
        <w:sz w:val="26"/>
        <w:szCs w:val="26"/>
        <w:lang w:val="id" w:eastAsia="en-US" w:bidi="ar-SA"/>
      </w:rPr>
    </w:lvl>
    <w:lvl w:ilvl="1">
      <w:start w:val="1"/>
      <w:numFmt w:val="decimal"/>
      <w:lvlText w:val="%2."/>
      <w:lvlJc w:val="left"/>
      <w:pPr>
        <w:ind w:left="1836" w:hanging="56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12345A"/>
        <w:spacing w:val="-2"/>
        <w:w w:val="100"/>
        <w:sz w:val="22"/>
        <w:szCs w:val="22"/>
        <w:lang w:val="id" w:eastAsia="en-US" w:bidi="ar-SA"/>
      </w:rPr>
    </w:lvl>
    <w:lvl w:ilvl="2">
      <w:start w:val="0"/>
      <w:numFmt w:val="bullet"/>
      <w:lvlText w:val="•"/>
      <w:lvlJc w:val="left"/>
      <w:pPr>
        <w:ind w:left="1840" w:hanging="56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21" w:hanging="56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02" w:hanging="56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83" w:hanging="56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64" w:hanging="56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45" w:hanging="56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326" w:hanging="566"/>
      </w:pPr>
      <w:rPr>
        <w:rFonts w:hint="default"/>
        <w:lang w:val="id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243" w:hanging="558"/>
      <w:outlineLvl w:val="1"/>
    </w:pPr>
    <w:rPr>
      <w:rFonts w:ascii="Calibri" w:hAnsi="Calibri" w:eastAsia="Calibri" w:cs="Calibri"/>
      <w:b/>
      <w:bCs/>
      <w:sz w:val="26"/>
      <w:szCs w:val="26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985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3" w:type="paragraph">
    <w:name w:val="Heading 3"/>
    <w:basedOn w:val="Normal"/>
    <w:uiPriority w:val="1"/>
    <w:qFormat/>
    <w:pPr>
      <w:spacing w:before="196"/>
      <w:ind w:left="985"/>
      <w:outlineLvl w:val="3"/>
    </w:pPr>
    <w:rPr>
      <w:rFonts w:ascii="Calibri" w:hAnsi="Calibri" w:eastAsia="Calibri" w:cs="Calibri"/>
      <w:b/>
      <w:bCs/>
      <w:sz w:val="23"/>
      <w:szCs w:val="23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69"/>
      <w:ind w:left="1446" w:hanging="259"/>
    </w:pPr>
    <w:rPr>
      <w:rFonts w:ascii="Calibri" w:hAnsi="Calibri" w:eastAsia="Calibri" w:cs="Calibri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ind w:left="95"/>
    </w:pPr>
    <w:rPr>
      <w:rFonts w:ascii="Calibri" w:hAnsi="Calibri" w:eastAsia="Calibri" w:cs="Calibri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tnp4.abdsi.id/" TargetMode="External"/><Relationship Id="rId9" Type="http://schemas.openxmlformats.org/officeDocument/2006/relationships/hyperlink" Target="mailto:sekretariat.abdsi@gmail.com" TargetMode="External"/><Relationship Id="rId10" Type="http://schemas.openxmlformats.org/officeDocument/2006/relationships/hyperlink" Target="https://s.id/KonfirmasiKehadiranTNP4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jpe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 Maharani</dc:creator>
  <dcterms:created xsi:type="dcterms:W3CDTF">2026-07-17T08:32:18Z</dcterms:created>
  <dcterms:modified xsi:type="dcterms:W3CDTF">2026-07-17T08:32:18Z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2026-07-17T00:00:00Z</vt:filetime>
  </property>
  <property fmtid="{D5CDD505-2E9C-101B-9397-08002B2CF9AE}" pid="5" name="Producer">
    <vt:lpwstr>3-Heights(TM) PDF Security Shell 4.8.25.2 (http://www.pdf-tools.com)</vt:lpwstr>
  </property>
</Properties>
</file>